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3522" w:rsidRPr="00B02442" w:rsidRDefault="00163522" w:rsidP="00163522">
      <w:pPr>
        <w:pStyle w:val="NormalWeb"/>
        <w:tabs>
          <w:tab w:val="left" w:pos="5437"/>
        </w:tabs>
        <w:jc w:val="center"/>
        <w:rPr>
          <w:rFonts w:asciiTheme="majorBidi" w:hAnsiTheme="majorBidi" w:cstheme="majorBidi"/>
          <w:b/>
          <w:bCs/>
          <w:sz w:val="32"/>
          <w:szCs w:val="32"/>
        </w:rPr>
      </w:pPr>
      <w:r w:rsidRPr="00B02442">
        <w:rPr>
          <w:rFonts w:asciiTheme="majorBidi" w:hAnsiTheme="majorBidi" w:cstheme="majorBidi"/>
          <w:b/>
          <w:bCs/>
          <w:sz w:val="32"/>
          <w:szCs w:val="32"/>
        </w:rPr>
        <w:t>FE 535- Introduction to Risk Management</w:t>
      </w:r>
    </w:p>
    <w:p w:rsidR="00163522" w:rsidRPr="00B02442" w:rsidRDefault="00163522" w:rsidP="00163522">
      <w:pPr>
        <w:pStyle w:val="NormalWeb"/>
        <w:tabs>
          <w:tab w:val="left" w:pos="5437"/>
        </w:tabs>
        <w:jc w:val="center"/>
        <w:rPr>
          <w:rFonts w:asciiTheme="majorBidi" w:hAnsiTheme="majorBidi" w:cstheme="majorBidi"/>
          <w:b/>
          <w:bCs/>
          <w:sz w:val="32"/>
          <w:szCs w:val="32"/>
        </w:rPr>
      </w:pPr>
      <w:r w:rsidRPr="00B02442">
        <w:rPr>
          <w:rFonts w:asciiTheme="majorBidi" w:hAnsiTheme="majorBidi" w:cstheme="majorBidi"/>
          <w:b/>
          <w:bCs/>
          <w:sz w:val="32"/>
          <w:szCs w:val="32"/>
        </w:rPr>
        <w:t>Project #2</w:t>
      </w:r>
    </w:p>
    <w:p w:rsidR="00163522" w:rsidRPr="00B02442" w:rsidRDefault="00163522" w:rsidP="00163522">
      <w:pPr>
        <w:pStyle w:val="NormalWeb"/>
        <w:tabs>
          <w:tab w:val="left" w:pos="5437"/>
        </w:tabs>
        <w:jc w:val="center"/>
        <w:rPr>
          <w:rFonts w:asciiTheme="majorBidi" w:hAnsiTheme="majorBidi" w:cstheme="majorBidi"/>
          <w:b/>
          <w:bCs/>
          <w:sz w:val="32"/>
          <w:szCs w:val="32"/>
        </w:rPr>
      </w:pPr>
      <w:r w:rsidRPr="00B02442">
        <w:rPr>
          <w:rFonts w:asciiTheme="majorBidi" w:hAnsiTheme="majorBidi" w:cstheme="majorBidi"/>
          <w:b/>
          <w:bCs/>
          <w:sz w:val="32"/>
          <w:szCs w:val="32"/>
        </w:rPr>
        <w:t>Agathe Sadeghi, Marius Constantin, Aishwarya Ray</w:t>
      </w:r>
    </w:p>
    <w:p w:rsidR="00163522" w:rsidRDefault="00163522" w:rsidP="0096755F">
      <w:pPr>
        <w:pStyle w:val="NormalWeb"/>
        <w:jc w:val="both"/>
        <w:rPr>
          <w:rFonts w:asciiTheme="majorBidi" w:hAnsiTheme="majorBidi" w:cstheme="majorBidi"/>
          <w:b/>
          <w:bCs/>
          <w:sz w:val="28"/>
          <w:szCs w:val="28"/>
        </w:rPr>
      </w:pPr>
    </w:p>
    <w:p w:rsidR="00346F6E" w:rsidRDefault="00346F6E" w:rsidP="0096755F">
      <w:pPr>
        <w:pStyle w:val="NormalWeb"/>
        <w:jc w:val="both"/>
        <w:rPr>
          <w:rFonts w:asciiTheme="majorBidi" w:hAnsiTheme="majorBidi" w:cstheme="majorBidi"/>
          <w:b/>
          <w:bCs/>
          <w:sz w:val="28"/>
          <w:szCs w:val="28"/>
        </w:rPr>
      </w:pPr>
    </w:p>
    <w:p w:rsidR="00A6148F" w:rsidRPr="00BC5391" w:rsidRDefault="00BC5391" w:rsidP="0096755F">
      <w:pPr>
        <w:pStyle w:val="NormalWeb"/>
        <w:jc w:val="both"/>
        <w:rPr>
          <w:rFonts w:asciiTheme="majorBidi" w:hAnsiTheme="majorBidi" w:cstheme="majorBidi"/>
          <w:b/>
          <w:bCs/>
          <w:sz w:val="28"/>
          <w:szCs w:val="28"/>
        </w:rPr>
      </w:pPr>
      <w:r w:rsidRPr="00BC5391">
        <w:rPr>
          <w:rFonts w:asciiTheme="majorBidi" w:hAnsiTheme="majorBidi" w:cstheme="majorBidi"/>
          <w:b/>
          <w:bCs/>
          <w:sz w:val="28"/>
          <w:szCs w:val="28"/>
        </w:rPr>
        <w:t xml:space="preserve">Interest Rate Risk: Empirical Investigation </w:t>
      </w:r>
    </w:p>
    <w:p w:rsidR="00BC5391" w:rsidRPr="002E7E27" w:rsidRDefault="007722F3" w:rsidP="002E7E27">
      <w:pPr>
        <w:pStyle w:val="NormalWeb"/>
        <w:jc w:val="both"/>
        <w:rPr>
          <w:rFonts w:asciiTheme="majorBidi" w:hAnsiTheme="majorBidi" w:cstheme="majorBidi"/>
          <w:b/>
          <w:bCs/>
          <w:sz w:val="28"/>
          <w:szCs w:val="28"/>
        </w:rPr>
      </w:pPr>
      <w:r w:rsidRPr="00181B7B">
        <w:rPr>
          <w:rFonts w:asciiTheme="majorBidi" w:hAnsiTheme="majorBidi" w:cstheme="majorBidi"/>
          <w:b/>
          <w:bCs/>
          <w:sz w:val="28"/>
          <w:szCs w:val="28"/>
        </w:rPr>
        <w:t>1.</w:t>
      </w:r>
      <w:r w:rsidR="002E7E27">
        <w:rPr>
          <w:rFonts w:asciiTheme="majorBidi" w:hAnsiTheme="majorBidi" w:cstheme="majorBidi"/>
          <w:b/>
          <w:bCs/>
          <w:sz w:val="28"/>
          <w:szCs w:val="28"/>
        </w:rPr>
        <w:t xml:space="preserve"> </w:t>
      </w:r>
      <w:r w:rsidR="00910A63" w:rsidRPr="002E7E27">
        <w:rPr>
          <w:rFonts w:asciiTheme="majorBidi" w:hAnsiTheme="majorBidi" w:cstheme="majorBidi"/>
          <w:sz w:val="22"/>
          <w:szCs w:val="22"/>
        </w:rPr>
        <w:t>SPY is the riskier one</w:t>
      </w:r>
      <w:r w:rsidR="000158F4" w:rsidRPr="002E7E27">
        <w:rPr>
          <w:rFonts w:asciiTheme="majorBidi" w:hAnsiTheme="majorBidi" w:cstheme="majorBidi"/>
          <w:sz w:val="22"/>
          <w:szCs w:val="22"/>
        </w:rPr>
        <w:t xml:space="preserve"> </w:t>
      </w:r>
      <w:r w:rsidR="00237645" w:rsidRPr="002E7E27">
        <w:rPr>
          <w:rFonts w:asciiTheme="majorBidi" w:hAnsiTheme="majorBidi" w:cstheme="majorBidi"/>
          <w:sz w:val="22"/>
          <w:szCs w:val="22"/>
        </w:rPr>
        <w:t>(higher volatility)</w:t>
      </w:r>
      <w:r w:rsidR="00910A63" w:rsidRPr="002E7E27">
        <w:rPr>
          <w:rFonts w:asciiTheme="majorBidi" w:hAnsiTheme="majorBidi" w:cstheme="majorBidi"/>
          <w:sz w:val="22"/>
          <w:szCs w:val="22"/>
        </w:rPr>
        <w:t>, IEF is the less riskier one and SHY is the leas</w:t>
      </w:r>
      <w:r w:rsidR="009963D0" w:rsidRPr="002E7E27">
        <w:rPr>
          <w:rFonts w:asciiTheme="majorBidi" w:hAnsiTheme="majorBidi" w:cstheme="majorBidi"/>
          <w:sz w:val="22"/>
          <w:szCs w:val="22"/>
        </w:rPr>
        <w:t>t</w:t>
      </w:r>
      <w:r w:rsidR="00910A63" w:rsidRPr="002E7E27">
        <w:rPr>
          <w:rFonts w:asciiTheme="majorBidi" w:hAnsiTheme="majorBidi" w:cstheme="majorBidi"/>
          <w:sz w:val="22"/>
          <w:szCs w:val="22"/>
        </w:rPr>
        <w:t xml:space="preserve"> risky one</w:t>
      </w:r>
      <w:r w:rsidR="000158F4" w:rsidRPr="002E7E27">
        <w:rPr>
          <w:rFonts w:asciiTheme="majorBidi" w:hAnsiTheme="majorBidi" w:cstheme="majorBidi"/>
          <w:sz w:val="22"/>
          <w:szCs w:val="22"/>
        </w:rPr>
        <w:t xml:space="preserve"> </w:t>
      </w:r>
      <w:r w:rsidR="00237645" w:rsidRPr="002E7E27">
        <w:rPr>
          <w:rFonts w:asciiTheme="majorBidi" w:hAnsiTheme="majorBidi" w:cstheme="majorBidi"/>
          <w:sz w:val="22"/>
          <w:szCs w:val="22"/>
        </w:rPr>
        <w:t>(lowest volatility)</w:t>
      </w:r>
      <w:r w:rsidR="00D16228" w:rsidRPr="002E7E27">
        <w:rPr>
          <w:rFonts w:asciiTheme="majorBidi" w:hAnsiTheme="majorBidi" w:cstheme="majorBidi"/>
          <w:sz w:val="22"/>
          <w:szCs w:val="22"/>
        </w:rPr>
        <w:t xml:space="preserve"> </w:t>
      </w:r>
      <w:r w:rsidR="00910A63" w:rsidRPr="002E7E27">
        <w:rPr>
          <w:rFonts w:asciiTheme="majorBidi" w:hAnsiTheme="majorBidi" w:cstheme="majorBidi"/>
          <w:sz w:val="22"/>
          <w:szCs w:val="22"/>
        </w:rPr>
        <w:t>and has the lowest return</w:t>
      </w:r>
      <w:r w:rsidR="000158F4" w:rsidRPr="002E7E27">
        <w:rPr>
          <w:rFonts w:asciiTheme="majorBidi" w:hAnsiTheme="majorBidi" w:cstheme="majorBidi"/>
          <w:sz w:val="22"/>
          <w:szCs w:val="22"/>
        </w:rPr>
        <w:t xml:space="preserve"> </w:t>
      </w:r>
      <w:r w:rsidR="00237645" w:rsidRPr="002E7E27">
        <w:rPr>
          <w:rFonts w:asciiTheme="majorBidi" w:hAnsiTheme="majorBidi" w:cstheme="majorBidi"/>
          <w:sz w:val="22"/>
          <w:szCs w:val="22"/>
        </w:rPr>
        <w:t>(mean).</w:t>
      </w:r>
    </w:p>
    <w:p w:rsidR="00237645" w:rsidRPr="002E7E27" w:rsidRDefault="002E641E" w:rsidP="002E7E27">
      <w:pPr>
        <w:pStyle w:val="NormalWeb"/>
        <w:jc w:val="both"/>
        <w:rPr>
          <w:rFonts w:asciiTheme="majorBidi" w:hAnsiTheme="majorBidi" w:cstheme="majorBidi"/>
          <w:b/>
          <w:bCs/>
          <w:sz w:val="28"/>
          <w:szCs w:val="28"/>
        </w:rPr>
      </w:pPr>
      <w:r w:rsidRPr="002E641E">
        <w:rPr>
          <w:rFonts w:asciiTheme="majorBidi" w:hAnsiTheme="majorBidi" w:cstheme="majorBidi"/>
          <w:b/>
          <w:bCs/>
          <w:sz w:val="28"/>
          <w:szCs w:val="28"/>
        </w:rPr>
        <w:t>2.</w:t>
      </w:r>
      <w:r w:rsidR="002E7E27">
        <w:rPr>
          <w:rFonts w:asciiTheme="majorBidi" w:hAnsiTheme="majorBidi" w:cstheme="majorBidi"/>
          <w:b/>
          <w:bCs/>
          <w:sz w:val="28"/>
          <w:szCs w:val="28"/>
        </w:rPr>
        <w:t xml:space="preserve"> </w:t>
      </w:r>
      <w:r w:rsidR="002F638C" w:rsidRPr="002E7E27">
        <w:rPr>
          <w:rFonts w:asciiTheme="majorBidi" w:hAnsiTheme="majorBidi" w:cstheme="majorBidi"/>
          <w:sz w:val="22"/>
          <w:szCs w:val="22"/>
        </w:rPr>
        <w:t>Since the correlation matrix is symmetric we have to calculate 3 correlations. As shown in the numbers, IEF and SHY are both treasury bond ETFs so they are highly correlated.</w:t>
      </w:r>
      <w:r w:rsidR="00453A2C" w:rsidRPr="002E7E27">
        <w:rPr>
          <w:rFonts w:asciiTheme="majorBidi" w:hAnsiTheme="majorBidi" w:cstheme="majorBidi"/>
          <w:sz w:val="22"/>
          <w:szCs w:val="22"/>
        </w:rPr>
        <w:t xml:space="preserve"> The S</w:t>
      </w:r>
      <w:r w:rsidR="000D6833" w:rsidRPr="002E7E27">
        <w:rPr>
          <w:rFonts w:asciiTheme="majorBidi" w:hAnsiTheme="majorBidi" w:cstheme="majorBidi"/>
          <w:sz w:val="22"/>
          <w:szCs w:val="22"/>
        </w:rPr>
        <w:t>PY is negatively correlated with SHY and IEF, since the investors would get their share out of the SPY and invest it in a safer treasury bonds as IEF and SHY</w:t>
      </w:r>
      <w:r w:rsidR="009963D0" w:rsidRPr="002E7E27">
        <w:rPr>
          <w:rFonts w:asciiTheme="majorBidi" w:hAnsiTheme="majorBidi" w:cstheme="majorBidi"/>
          <w:sz w:val="22"/>
          <w:szCs w:val="22"/>
        </w:rPr>
        <w:t xml:space="preserve"> in times of crises.</w:t>
      </w:r>
    </w:p>
    <w:p w:rsidR="00052289" w:rsidRDefault="00052289" w:rsidP="0096755F">
      <w:pPr>
        <w:pStyle w:val="NormalWeb"/>
        <w:jc w:val="both"/>
        <w:rPr>
          <w:rFonts w:asciiTheme="majorBidi" w:hAnsiTheme="majorBidi" w:cstheme="majorBidi"/>
        </w:rPr>
      </w:pPr>
      <w:r>
        <w:rPr>
          <w:rFonts w:asciiTheme="majorBidi" w:hAnsiTheme="majorBidi" w:cstheme="majorBidi"/>
          <w:noProof/>
        </w:rPr>
        <w:drawing>
          <wp:inline distT="0" distB="0" distL="0" distR="0">
            <wp:extent cx="5943600" cy="3350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11 at 8.43.01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rsidR="00052289" w:rsidRDefault="00052289" w:rsidP="0096755F">
      <w:pPr>
        <w:pStyle w:val="NormalWeb"/>
        <w:jc w:val="both"/>
        <w:rPr>
          <w:rFonts w:asciiTheme="majorBidi" w:hAnsiTheme="majorBidi" w:cstheme="majorBidi"/>
        </w:rPr>
      </w:pPr>
      <w:r w:rsidRPr="00052289">
        <w:rPr>
          <w:rFonts w:asciiTheme="majorBidi" w:hAnsiTheme="majorBidi" w:cstheme="majorBidi"/>
          <w:noProof/>
        </w:rPr>
        <w:lastRenderedPageBreak/>
        <w:drawing>
          <wp:inline distT="0" distB="0" distL="0" distR="0" wp14:anchorId="54427820" wp14:editId="0320D688">
            <wp:extent cx="5943600" cy="2570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70480"/>
                    </a:xfrm>
                    <a:prstGeom prst="rect">
                      <a:avLst/>
                    </a:prstGeom>
                  </pic:spPr>
                </pic:pic>
              </a:graphicData>
            </a:graphic>
          </wp:inline>
        </w:drawing>
      </w:r>
    </w:p>
    <w:p w:rsidR="00052289" w:rsidRPr="00910A63" w:rsidRDefault="00052289" w:rsidP="0096755F">
      <w:pPr>
        <w:pStyle w:val="NormalWeb"/>
        <w:jc w:val="both"/>
        <w:rPr>
          <w:rFonts w:asciiTheme="majorBidi" w:hAnsiTheme="majorBidi" w:cstheme="majorBidi"/>
        </w:rPr>
      </w:pPr>
    </w:p>
    <w:p w:rsidR="00BC5391" w:rsidRPr="002E7E27" w:rsidRDefault="00BC5391" w:rsidP="002E7E27">
      <w:pPr>
        <w:pStyle w:val="NormalWeb"/>
        <w:jc w:val="both"/>
        <w:rPr>
          <w:rFonts w:asciiTheme="majorBidi" w:hAnsiTheme="majorBidi" w:cstheme="majorBidi"/>
          <w:b/>
          <w:bCs/>
          <w:sz w:val="28"/>
          <w:szCs w:val="28"/>
        </w:rPr>
      </w:pPr>
      <w:r w:rsidRPr="00BC5391">
        <w:rPr>
          <w:rFonts w:asciiTheme="majorBidi" w:hAnsiTheme="majorBidi" w:cstheme="majorBidi"/>
          <w:b/>
          <w:bCs/>
          <w:sz w:val="28"/>
          <w:szCs w:val="28"/>
        </w:rPr>
        <w:t>3.b.</w:t>
      </w:r>
      <w:r w:rsidR="002E7E27">
        <w:rPr>
          <w:rFonts w:asciiTheme="majorBidi" w:hAnsiTheme="majorBidi" w:cstheme="majorBidi"/>
          <w:b/>
          <w:bCs/>
          <w:sz w:val="28"/>
          <w:szCs w:val="28"/>
        </w:rPr>
        <w:t xml:space="preserve"> </w:t>
      </w:r>
      <w:r w:rsidR="002D3586" w:rsidRPr="002E7E27">
        <w:rPr>
          <w:rFonts w:asciiTheme="majorBidi" w:hAnsiTheme="majorBidi" w:cstheme="majorBidi"/>
          <w:sz w:val="22"/>
          <w:szCs w:val="22"/>
        </w:rPr>
        <w:t>Beta for SPY is 6.292874, for IEF is -1.528488 and for SHY is -0.93706. The SPY has the highest beta, which indicates that the market fluctuations have a strong impact on it and is most exposed to market risk. The IEF and SHY have negative betas, showing that they have a movement in the other direction of the market.</w:t>
      </w:r>
      <w:r w:rsidR="003B36CD" w:rsidRPr="002E7E27">
        <w:rPr>
          <w:rFonts w:asciiTheme="majorBidi" w:hAnsiTheme="majorBidi" w:cstheme="majorBidi"/>
          <w:sz w:val="22"/>
          <w:szCs w:val="22"/>
        </w:rPr>
        <w:t xml:space="preserve"> Also, SHY has the lowest beta, indicating that it is the least exposed to market volatility.</w:t>
      </w:r>
    </w:p>
    <w:p w:rsidR="00052289" w:rsidRPr="00042FB8" w:rsidRDefault="00052289" w:rsidP="00042FB8">
      <w:pPr>
        <w:pStyle w:val="NormalWeb"/>
        <w:jc w:val="both"/>
      </w:pPr>
      <w:r>
        <w:rPr>
          <w:rFonts w:asciiTheme="majorBidi" w:hAnsiTheme="majorBidi" w:cstheme="majorBidi"/>
          <w:b/>
          <w:bCs/>
          <w:noProof/>
          <w:sz w:val="28"/>
          <w:szCs w:val="28"/>
        </w:rPr>
        <mc:AlternateContent>
          <mc:Choice Requires="wps">
            <w:drawing>
              <wp:anchor distT="0" distB="0" distL="114300" distR="114300" simplePos="0" relativeHeight="251661312" behindDoc="0" locked="0" layoutInCell="1" allowOverlap="1" wp14:anchorId="18207EF6" wp14:editId="31B35951">
                <wp:simplePos x="0" y="0"/>
                <wp:positionH relativeFrom="column">
                  <wp:posOffset>-394970</wp:posOffset>
                </wp:positionH>
                <wp:positionV relativeFrom="paragraph">
                  <wp:posOffset>881380</wp:posOffset>
                </wp:positionV>
                <wp:extent cx="510540" cy="279400"/>
                <wp:effectExtent l="1270" t="0" r="0" b="0"/>
                <wp:wrapNone/>
                <wp:docPr id="6" name="Text Box 6"/>
                <wp:cNvGraphicFramePr/>
                <a:graphic xmlns:a="http://schemas.openxmlformats.org/drawingml/2006/main">
                  <a:graphicData uri="http://schemas.microsoft.com/office/word/2010/wordprocessingShape">
                    <wps:wsp>
                      <wps:cNvSpPr txBox="1"/>
                      <wps:spPr>
                        <a:xfrm rot="16200000">
                          <a:off x="0" y="0"/>
                          <a:ext cx="510540" cy="279400"/>
                        </a:xfrm>
                        <a:prstGeom prst="rect">
                          <a:avLst/>
                        </a:prstGeom>
                        <a:solidFill>
                          <a:schemeClr val="lt1"/>
                        </a:solidFill>
                        <a:ln w="6350">
                          <a:noFill/>
                        </a:ln>
                      </wps:spPr>
                      <wps:txbx>
                        <w:txbxContent>
                          <w:p w:rsidR="00052289" w:rsidRDefault="00052289" w:rsidP="00052289">
                            <w:r>
                              <w:t>y1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207EF6" id="_x0000_t202" coordsize="21600,21600" o:spt="202" path="m,l,21600r21600,l21600,xe">
                <v:stroke joinstyle="miter"/>
                <v:path gradientshapeok="t" o:connecttype="rect"/>
              </v:shapetype>
              <v:shape id="Text Box 6" o:spid="_x0000_s1026" type="#_x0000_t202" style="position:absolute;left:0;text-align:left;margin-left:-31.1pt;margin-top:69.4pt;width:40.2pt;height:22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" fillcolor="white [3201]" stroked="f" strokeweight=".5pt">
                <v:textbox>
                  <w:txbxContent>
                    <w:p w:rsidR="00052289" w:rsidRDefault="00052289" w:rsidP="00052289">
                      <w:r>
                        <w:t>y1</w:t>
                      </w:r>
                    </w:p>
                  </w:txbxContent>
                </v:textbox>
              </v:shape>
            </w:pict>
          </mc:Fallback>
        </mc:AlternateContent>
      </w:r>
      <w:r>
        <w:rPr>
          <w:rFonts w:asciiTheme="majorBidi" w:hAnsiTheme="majorBidi" w:cstheme="majorBidi"/>
          <w:b/>
          <w:bCs/>
          <w:noProof/>
          <w:sz w:val="28"/>
          <w:szCs w:val="28"/>
        </w:rPr>
        <mc:AlternateContent>
          <mc:Choice Requires="wps">
            <w:drawing>
              <wp:anchor distT="0" distB="0" distL="114300" distR="114300" simplePos="0" relativeHeight="251659264" behindDoc="0" locked="0" layoutInCell="1" allowOverlap="1">
                <wp:simplePos x="0" y="0"/>
                <wp:positionH relativeFrom="column">
                  <wp:posOffset>5431790</wp:posOffset>
                </wp:positionH>
                <wp:positionV relativeFrom="paragraph">
                  <wp:posOffset>941068</wp:posOffset>
                </wp:positionV>
                <wp:extent cx="406400" cy="264160"/>
                <wp:effectExtent l="0" t="5080" r="0" b="0"/>
                <wp:wrapNone/>
                <wp:docPr id="4" name="Text Box 4"/>
                <wp:cNvGraphicFramePr/>
                <a:graphic xmlns:a="http://schemas.openxmlformats.org/drawingml/2006/main">
                  <a:graphicData uri="http://schemas.microsoft.com/office/word/2010/wordprocessingShape">
                    <wps:wsp>
                      <wps:cNvSpPr txBox="1"/>
                      <wps:spPr>
                        <a:xfrm rot="16200000">
                          <a:off x="0" y="0"/>
                          <a:ext cx="406400" cy="264160"/>
                        </a:xfrm>
                        <a:prstGeom prst="rect">
                          <a:avLst/>
                        </a:prstGeom>
                        <a:solidFill>
                          <a:schemeClr val="lt1"/>
                        </a:solidFill>
                        <a:ln w="6350">
                          <a:noFill/>
                        </a:ln>
                      </wps:spPr>
                      <wps:txbx>
                        <w:txbxContent>
                          <w:p w:rsidR="00052289" w:rsidRDefault="00052289">
                            <w:r>
                              <w:t>y4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 o:spid="_x0000_s1027" type="#_x0000_t202" style="position:absolute;left:0;text-align:left;margin-left:427.7pt;margin-top:74.1pt;width:32pt;height:20.8pt;rotation:-90;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" fillcolor="white [3201]" stroked="f" strokeweight=".5pt">
                <v:textbox>
                  <w:txbxContent>
                    <w:p w:rsidR="00052289" w:rsidRDefault="00052289">
                      <w:r>
                        <w:t>y4</w:t>
                      </w:r>
                    </w:p>
                  </w:txbxContent>
                </v:textbox>
              </v:shape>
            </w:pict>
          </mc:Fallback>
        </mc:AlternateContent>
      </w:r>
      <w:r w:rsidRPr="00052289">
        <w:rPr>
          <w:rFonts w:asciiTheme="majorBidi" w:hAnsiTheme="majorBidi" w:cstheme="majorBidi"/>
          <w:b/>
          <w:bCs/>
          <w:noProof/>
          <w:sz w:val="28"/>
          <w:szCs w:val="28"/>
        </w:rPr>
        <w:drawing>
          <wp:inline distT="0" distB="0" distL="0" distR="0" wp14:anchorId="228BA999" wp14:editId="62F61424">
            <wp:extent cx="5495290" cy="2397731"/>
            <wp:effectExtent l="0" t="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a:stretch/>
                  </pic:blipFill>
                  <pic:spPr bwMode="auto">
                    <a:xfrm>
                      <a:off x="0" y="0"/>
                      <a:ext cx="5497461" cy="2398678"/>
                    </a:xfrm>
                    <a:prstGeom prst="rect">
                      <a:avLst/>
                    </a:prstGeom>
                    <a:ln>
                      <a:noFill/>
                    </a:ln>
                    <a:extLst>
                      <a:ext uri="{53640926-AAD7-44D8-BBD7-CCE9431645EC}">
                        <a14:shadowObscured xmlns:a14="http://schemas.microsoft.com/office/drawing/2010/main"/>
                      </a:ext>
                    </a:extLst>
                  </pic:spPr>
                </pic:pic>
              </a:graphicData>
            </a:graphic>
          </wp:inline>
        </w:drawing>
      </w:r>
    </w:p>
    <w:p w:rsidR="003E2764" w:rsidRDefault="003E2764" w:rsidP="003E2764">
      <w:pPr>
        <w:spacing w:before="100" w:beforeAutospacing="1" w:after="100" w:afterAutospacing="1"/>
        <w:rPr>
          <w:rFonts w:ascii="LMRoman12" w:eastAsia="Times New Roman" w:hAnsi="LMRoman12" w:cs="Times New Roman"/>
          <w:b/>
          <w:bCs/>
          <w:sz w:val="28"/>
          <w:szCs w:val="28"/>
        </w:rPr>
      </w:pPr>
    </w:p>
    <w:p w:rsidR="003E2764" w:rsidRDefault="003E2764" w:rsidP="003E2764">
      <w:pPr>
        <w:spacing w:before="100" w:beforeAutospacing="1" w:after="100" w:afterAutospacing="1"/>
        <w:rPr>
          <w:rFonts w:ascii="LMRoman12" w:eastAsia="Times New Roman" w:hAnsi="LMRoman12" w:cs="Times New Roman"/>
          <w:b/>
          <w:bCs/>
          <w:sz w:val="28"/>
          <w:szCs w:val="28"/>
        </w:rPr>
      </w:pPr>
    </w:p>
    <w:p w:rsidR="003E2764" w:rsidRDefault="003E2764" w:rsidP="003E2764">
      <w:pPr>
        <w:spacing w:before="100" w:beforeAutospacing="1" w:after="100" w:afterAutospacing="1"/>
        <w:rPr>
          <w:rFonts w:ascii="LMRoman12" w:eastAsia="Times New Roman" w:hAnsi="LMRoman12" w:cs="Times New Roman"/>
          <w:b/>
          <w:bCs/>
          <w:sz w:val="28"/>
          <w:szCs w:val="28"/>
        </w:rPr>
      </w:pPr>
    </w:p>
    <w:p w:rsidR="003E2764" w:rsidRDefault="003E2764" w:rsidP="003E2764">
      <w:pPr>
        <w:spacing w:before="100" w:beforeAutospacing="1" w:after="100" w:afterAutospacing="1"/>
        <w:rPr>
          <w:rFonts w:ascii="LMRoman12" w:eastAsia="Times New Roman" w:hAnsi="LMRoman12" w:cs="Times New Roman"/>
          <w:b/>
          <w:bCs/>
          <w:sz w:val="28"/>
          <w:szCs w:val="28"/>
        </w:rPr>
      </w:pPr>
    </w:p>
    <w:p w:rsidR="003E2764" w:rsidRPr="003E2764" w:rsidRDefault="003E2764" w:rsidP="003E2764">
      <w:pPr>
        <w:spacing w:before="100" w:beforeAutospacing="1" w:after="100" w:afterAutospacing="1"/>
        <w:rPr>
          <w:rFonts w:ascii="Times New Roman" w:eastAsia="Times New Roman" w:hAnsi="Times New Roman" w:cs="Times New Roman"/>
        </w:rPr>
      </w:pPr>
      <w:r w:rsidRPr="003E2764">
        <w:rPr>
          <w:rFonts w:ascii="LMRoman12" w:eastAsia="Times New Roman" w:hAnsi="LMRoman12" w:cs="Times New Roman"/>
          <w:b/>
          <w:bCs/>
          <w:sz w:val="28"/>
          <w:szCs w:val="28"/>
        </w:rPr>
        <w:lastRenderedPageBreak/>
        <w:t xml:space="preserve">Forward Contracts and No-Arbitrage Pricing </w:t>
      </w:r>
    </w:p>
    <w:p w:rsidR="00481992" w:rsidRDefault="003E2764" w:rsidP="00316608">
      <w:pPr>
        <w:jc w:val="both"/>
        <w:rPr>
          <w:rFonts w:asciiTheme="majorBidi" w:hAnsiTheme="majorBidi" w:cstheme="majorBidi"/>
          <w:sz w:val="22"/>
          <w:szCs w:val="22"/>
        </w:rPr>
      </w:pPr>
      <w:r>
        <w:rPr>
          <w:rFonts w:asciiTheme="majorBidi" w:hAnsiTheme="majorBidi" w:cstheme="majorBidi"/>
          <w:b/>
          <w:bCs/>
          <w:sz w:val="28"/>
          <w:szCs w:val="28"/>
        </w:rPr>
        <w:t>1.</w:t>
      </w:r>
      <w:r w:rsidR="00FF6375">
        <w:rPr>
          <w:rFonts w:asciiTheme="majorBidi" w:hAnsiTheme="majorBidi" w:cstheme="majorBidi"/>
          <w:b/>
          <w:bCs/>
          <w:sz w:val="28"/>
          <w:szCs w:val="28"/>
        </w:rPr>
        <w:t xml:space="preserve"> </w:t>
      </w:r>
      <w:r w:rsidR="00FF6375" w:rsidRPr="00FF6375">
        <w:rPr>
          <w:rFonts w:asciiTheme="majorBidi" w:hAnsiTheme="majorBidi" w:cstheme="majorBidi"/>
          <w:sz w:val="22"/>
          <w:szCs w:val="22"/>
        </w:rPr>
        <w:t>The fair values for the years 1 to 5 are</w:t>
      </w:r>
      <w:r w:rsidR="00FF6375">
        <w:rPr>
          <w:rFonts w:asciiTheme="majorBidi" w:hAnsiTheme="majorBidi" w:cstheme="majorBidi"/>
          <w:b/>
          <w:bCs/>
          <w:sz w:val="28"/>
          <w:szCs w:val="28"/>
        </w:rPr>
        <w:t xml:space="preserve"> </w:t>
      </w:r>
      <w:r w:rsidR="00E2191B" w:rsidRPr="00E2191B">
        <w:rPr>
          <w:rFonts w:asciiTheme="majorBidi" w:hAnsiTheme="majorBidi" w:cstheme="majorBidi"/>
          <w:sz w:val="22"/>
          <w:szCs w:val="22"/>
        </w:rPr>
        <w:t>101.7654, 103.5620, 105.3903, 107.2508 and 109.442</w:t>
      </w:r>
      <w:r w:rsidR="00481992">
        <w:rPr>
          <w:rFonts w:asciiTheme="majorBidi" w:hAnsiTheme="majorBidi" w:cstheme="majorBidi"/>
          <w:sz w:val="22"/>
          <w:szCs w:val="22"/>
        </w:rPr>
        <w:t xml:space="preserve">. </w:t>
      </w:r>
    </w:p>
    <w:p w:rsidR="003E2764" w:rsidRPr="00481992" w:rsidRDefault="00481992" w:rsidP="00316608">
      <w:pPr>
        <w:jc w:val="both"/>
        <w:rPr>
          <w:rFonts w:ascii="Times New Roman" w:eastAsia="Times New Roman" w:hAnsi="Times New Roman" w:cs="Times New Roman"/>
        </w:rPr>
      </w:pPr>
      <w:r>
        <w:rPr>
          <w:rFonts w:asciiTheme="majorBidi" w:hAnsiTheme="majorBidi" w:cstheme="majorBidi"/>
          <w:sz w:val="22"/>
          <w:szCs w:val="22"/>
        </w:rPr>
        <w:t>The graph indicates that t</w:t>
      </w:r>
      <w:r w:rsidR="003E2764" w:rsidRPr="003E2764">
        <w:rPr>
          <w:rFonts w:asciiTheme="majorBidi" w:hAnsiTheme="majorBidi" w:cstheme="majorBidi"/>
          <w:sz w:val="22"/>
          <w:szCs w:val="22"/>
        </w:rPr>
        <w:t>he asset price and the forward price should be the same</w:t>
      </w:r>
      <w:r w:rsidR="00236499">
        <w:rPr>
          <w:rFonts w:asciiTheme="majorBidi" w:hAnsiTheme="majorBidi" w:cstheme="majorBidi"/>
          <w:sz w:val="22"/>
          <w:szCs w:val="22"/>
        </w:rPr>
        <w:t xml:space="preserve"> under no arbitrage theory</w:t>
      </w:r>
      <w:r w:rsidR="00A7270E">
        <w:rPr>
          <w:rFonts w:asciiTheme="majorBidi" w:hAnsiTheme="majorBidi" w:cstheme="majorBidi"/>
          <w:sz w:val="22"/>
          <w:szCs w:val="22"/>
        </w:rPr>
        <w:t xml:space="preserve"> and also the forward price is increasing in a linear way with the number of years to maturity.</w:t>
      </w:r>
    </w:p>
    <w:p w:rsidR="003E2764" w:rsidRDefault="003E2764" w:rsidP="003E2764">
      <w:pPr>
        <w:pStyle w:val="NormalWeb"/>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extent cx="3942080" cy="22923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5380367_1345283465639615_8679312517832376320_n.png"/>
                    <pic:cNvPicPr/>
                  </pic:nvPicPr>
                  <pic:blipFill rotWithShape="1">
                    <a:blip r:embed="rId11">
                      <a:extLst>
                        <a:ext uri="{28A0092B-C50C-407E-A947-70E740481C1C}">
                          <a14:useLocalDpi xmlns:a14="http://schemas.microsoft.com/office/drawing/2010/main" val="0"/>
                        </a:ext>
                      </a:extLst>
                    </a:blip>
                    <a:srcRect t="16040" r="4321" b="4703"/>
                    <a:stretch/>
                  </pic:blipFill>
                  <pic:spPr bwMode="auto">
                    <a:xfrm>
                      <a:off x="0" y="0"/>
                      <a:ext cx="3953507" cy="2298995"/>
                    </a:xfrm>
                    <a:prstGeom prst="rect">
                      <a:avLst/>
                    </a:prstGeom>
                    <a:ln>
                      <a:noFill/>
                    </a:ln>
                    <a:extLst>
                      <a:ext uri="{53640926-AAD7-44D8-BBD7-CCE9431645EC}">
                        <a14:shadowObscured xmlns:a14="http://schemas.microsoft.com/office/drawing/2010/main"/>
                      </a:ext>
                    </a:extLst>
                  </pic:spPr>
                </pic:pic>
              </a:graphicData>
            </a:graphic>
          </wp:inline>
        </w:drawing>
      </w:r>
    </w:p>
    <w:p w:rsidR="003115EE" w:rsidRDefault="003115EE" w:rsidP="003115EE">
      <w:pPr>
        <w:pStyle w:val="NormalWeb"/>
        <w:jc w:val="both"/>
        <w:rPr>
          <w:rFonts w:asciiTheme="majorBidi" w:hAnsiTheme="majorBidi" w:cstheme="majorBidi"/>
          <w:b/>
          <w:bCs/>
          <w:sz w:val="28"/>
          <w:szCs w:val="28"/>
        </w:rPr>
      </w:pPr>
      <w:r>
        <w:rPr>
          <w:rFonts w:asciiTheme="majorBidi" w:hAnsiTheme="majorBidi" w:cstheme="majorBidi"/>
          <w:b/>
          <w:bCs/>
          <w:sz w:val="28"/>
          <w:szCs w:val="28"/>
        </w:rPr>
        <w:t xml:space="preserve">2. </w:t>
      </w:r>
    </w:p>
    <w:p w:rsidR="00310680" w:rsidRDefault="00310680" w:rsidP="00B23A23">
      <w:pPr>
        <w:pStyle w:val="NormalWeb"/>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extent cx="3387635" cy="215011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5362348_440640806655444_6491644309702443008_n.png"/>
                    <pic:cNvPicPr/>
                  </pic:nvPicPr>
                  <pic:blipFill rotWithShape="1">
                    <a:blip r:embed="rId12">
                      <a:extLst>
                        <a:ext uri="{28A0092B-C50C-407E-A947-70E740481C1C}">
                          <a14:useLocalDpi xmlns:a14="http://schemas.microsoft.com/office/drawing/2010/main" val="0"/>
                        </a:ext>
                      </a:extLst>
                    </a:blip>
                    <a:srcRect l="4670" t="13566" r="4853" b="16432"/>
                    <a:stretch/>
                  </pic:blipFill>
                  <pic:spPr bwMode="auto">
                    <a:xfrm>
                      <a:off x="0" y="0"/>
                      <a:ext cx="3389757" cy="2151457"/>
                    </a:xfrm>
                    <a:prstGeom prst="rect">
                      <a:avLst/>
                    </a:prstGeom>
                    <a:ln>
                      <a:noFill/>
                    </a:ln>
                    <a:extLst>
                      <a:ext uri="{53640926-AAD7-44D8-BBD7-CCE9431645EC}">
                        <a14:shadowObscured xmlns:a14="http://schemas.microsoft.com/office/drawing/2010/main"/>
                      </a:ext>
                    </a:extLst>
                  </pic:spPr>
                </pic:pic>
              </a:graphicData>
            </a:graphic>
          </wp:inline>
        </w:drawing>
      </w:r>
    </w:p>
    <w:p w:rsidR="00EC4D83" w:rsidRPr="00EC4D83" w:rsidRDefault="00AC4D91" w:rsidP="003115EE">
      <w:pPr>
        <w:pStyle w:val="NormalWeb"/>
        <w:jc w:val="both"/>
        <w:rPr>
          <w:rFonts w:asciiTheme="majorBidi" w:hAnsiTheme="majorBidi" w:cstheme="majorBidi"/>
          <w:sz w:val="22"/>
          <w:szCs w:val="22"/>
        </w:rPr>
      </w:pPr>
      <w:r>
        <w:rPr>
          <w:rFonts w:asciiTheme="majorBidi" w:hAnsiTheme="majorBidi" w:cstheme="majorBidi"/>
          <w:sz w:val="22"/>
          <w:szCs w:val="22"/>
        </w:rPr>
        <w:t xml:space="preserve">This is the boxplot for the whole 5 years. </w:t>
      </w:r>
      <w:r w:rsidR="00EC4D83" w:rsidRPr="00EC4D83">
        <w:rPr>
          <w:rFonts w:asciiTheme="majorBidi" w:hAnsiTheme="majorBidi" w:cstheme="majorBidi"/>
          <w:sz w:val="22"/>
          <w:szCs w:val="22"/>
        </w:rPr>
        <w:t>Based on the boxplot the forward price is</w:t>
      </w:r>
      <w:r w:rsidR="00EC4D83">
        <w:rPr>
          <w:rFonts w:asciiTheme="majorBidi" w:hAnsiTheme="majorBidi" w:cstheme="majorBidi"/>
          <w:sz w:val="22"/>
          <w:szCs w:val="22"/>
        </w:rPr>
        <w:t xml:space="preserve"> </w:t>
      </w:r>
      <w:r w:rsidR="0042620F">
        <w:rPr>
          <w:rFonts w:asciiTheme="majorBidi" w:hAnsiTheme="majorBidi" w:cstheme="majorBidi"/>
          <w:sz w:val="22"/>
          <w:szCs w:val="22"/>
        </w:rPr>
        <w:t>105.2858.</w:t>
      </w:r>
      <w:bookmarkStart w:id="0" w:name="_GoBack"/>
      <w:bookmarkEnd w:id="0"/>
    </w:p>
    <w:p w:rsidR="007060AD" w:rsidRDefault="007060AD" w:rsidP="003115EE">
      <w:pPr>
        <w:pStyle w:val="NormalWeb"/>
        <w:jc w:val="both"/>
        <w:rPr>
          <w:rFonts w:asciiTheme="majorBidi" w:hAnsiTheme="majorBidi" w:cstheme="majorBidi"/>
          <w:sz w:val="22"/>
          <w:szCs w:val="22"/>
        </w:rPr>
      </w:pPr>
      <w:r>
        <w:rPr>
          <w:rFonts w:asciiTheme="majorBidi" w:hAnsiTheme="majorBidi" w:cstheme="majorBidi"/>
          <w:b/>
          <w:bCs/>
          <w:sz w:val="28"/>
          <w:szCs w:val="28"/>
        </w:rPr>
        <w:t xml:space="preserve">3. </w:t>
      </w:r>
      <w:r w:rsidRPr="0045050D">
        <w:rPr>
          <w:rFonts w:asciiTheme="majorBidi" w:hAnsiTheme="majorBidi" w:cstheme="majorBidi"/>
          <w:sz w:val="22"/>
          <w:szCs w:val="22"/>
        </w:rPr>
        <w:t xml:space="preserve">If we short the forward contract, if the stock price downgrades till maturity, we have hedged the downside risk with the </w:t>
      </w:r>
      <w:r w:rsidR="007B1658">
        <w:rPr>
          <w:rFonts w:asciiTheme="majorBidi" w:hAnsiTheme="majorBidi" w:cstheme="majorBidi"/>
          <w:sz w:val="22"/>
          <w:szCs w:val="22"/>
        </w:rPr>
        <w:t>forward contract, so we can sell it at a certain price, which will be higher than the stock price at maturity.</w:t>
      </w:r>
      <w:r w:rsidR="00A633E0">
        <w:rPr>
          <w:rFonts w:asciiTheme="majorBidi" w:hAnsiTheme="majorBidi" w:cstheme="majorBidi"/>
          <w:sz w:val="22"/>
          <w:szCs w:val="22"/>
        </w:rPr>
        <w:t xml:space="preserve"> </w:t>
      </w:r>
    </w:p>
    <w:p w:rsidR="00E651AC" w:rsidRDefault="00262290" w:rsidP="004A0419">
      <w:pPr>
        <w:pStyle w:val="NormalWeb"/>
        <w:jc w:val="both"/>
        <w:rPr>
          <w:rFonts w:asciiTheme="majorBidi" w:hAnsiTheme="majorBidi" w:cstheme="majorBidi"/>
          <w:sz w:val="22"/>
          <w:szCs w:val="22"/>
        </w:rPr>
      </w:pPr>
      <w:r w:rsidRPr="00262290">
        <w:rPr>
          <w:rFonts w:asciiTheme="majorBidi" w:hAnsiTheme="majorBidi" w:cstheme="majorBidi"/>
          <w:b/>
          <w:bCs/>
          <w:sz w:val="28"/>
          <w:szCs w:val="28"/>
        </w:rPr>
        <w:t>4.</w:t>
      </w:r>
      <w:r>
        <w:rPr>
          <w:rFonts w:asciiTheme="majorBidi" w:hAnsiTheme="majorBidi" w:cstheme="majorBidi"/>
          <w:sz w:val="28"/>
          <w:szCs w:val="28"/>
        </w:rPr>
        <w:t xml:space="preserve"> </w:t>
      </w:r>
      <w:r w:rsidR="00E141B0" w:rsidRPr="00E141B0">
        <w:rPr>
          <w:rFonts w:asciiTheme="majorBidi" w:hAnsiTheme="majorBidi" w:cstheme="majorBidi"/>
          <w:sz w:val="22"/>
          <w:szCs w:val="22"/>
        </w:rPr>
        <w:t>If the stock price lowers, there is a chance</w:t>
      </w:r>
      <w:r w:rsidR="00E141B0">
        <w:rPr>
          <w:rFonts w:asciiTheme="majorBidi" w:hAnsiTheme="majorBidi" w:cstheme="majorBidi"/>
          <w:sz w:val="22"/>
          <w:szCs w:val="22"/>
        </w:rPr>
        <w:t xml:space="preserve"> that</w:t>
      </w:r>
      <w:r w:rsidR="00E141B0" w:rsidRPr="00E141B0">
        <w:rPr>
          <w:rFonts w:asciiTheme="majorBidi" w:hAnsiTheme="majorBidi" w:cstheme="majorBidi"/>
          <w:sz w:val="22"/>
          <w:szCs w:val="22"/>
        </w:rPr>
        <w:t xml:space="preserve"> the forward contract price would increase or decrease. If the forward price gets lower than the stock price, we would</w:t>
      </w:r>
      <w:r w:rsidR="00E651AC">
        <w:rPr>
          <w:rFonts w:asciiTheme="majorBidi" w:hAnsiTheme="majorBidi" w:cstheme="majorBidi"/>
          <w:sz w:val="22"/>
          <w:szCs w:val="22"/>
        </w:rPr>
        <w:t xml:space="preserve"> long the forward contract so that at maturity we can buy the stocks at a lower price and sell them at the higher price (Short Selling). If the forward price is higher than the stock price, we would short the forward. Hence at maturity, we can sell the stocks at a higher price than the actual stock price.</w:t>
      </w:r>
    </w:p>
    <w:p w:rsidR="004A0419" w:rsidRPr="000C346F" w:rsidRDefault="004A0419" w:rsidP="004A0419">
      <w:pPr>
        <w:pStyle w:val="NormalWeb"/>
        <w:jc w:val="both"/>
        <w:rPr>
          <w:rFonts w:asciiTheme="majorBidi" w:hAnsiTheme="majorBidi" w:cstheme="majorBidi"/>
          <w:sz w:val="28"/>
          <w:szCs w:val="28"/>
        </w:rPr>
      </w:pPr>
      <w:r w:rsidRPr="004A0419">
        <w:rPr>
          <w:rFonts w:asciiTheme="majorBidi" w:hAnsiTheme="majorBidi" w:cstheme="majorBidi"/>
          <w:b/>
          <w:bCs/>
          <w:sz w:val="28"/>
          <w:szCs w:val="28"/>
        </w:rPr>
        <w:lastRenderedPageBreak/>
        <w:t xml:space="preserve">5. </w:t>
      </w:r>
      <w:r w:rsidR="000C346F" w:rsidRPr="000C346F">
        <w:rPr>
          <w:rFonts w:asciiTheme="majorBidi" w:hAnsiTheme="majorBidi" w:cstheme="majorBidi"/>
          <w:sz w:val="22"/>
          <w:szCs w:val="22"/>
        </w:rPr>
        <w:t xml:space="preserve">When the FED cuts the rates, the investors and the companies </w:t>
      </w:r>
      <w:r w:rsidR="00307916">
        <w:rPr>
          <w:rFonts w:asciiTheme="majorBidi" w:hAnsiTheme="majorBidi" w:cstheme="majorBidi"/>
          <w:sz w:val="22"/>
          <w:szCs w:val="22"/>
        </w:rPr>
        <w:t xml:space="preserve">will </w:t>
      </w:r>
      <w:r w:rsidR="000C346F" w:rsidRPr="000C346F">
        <w:rPr>
          <w:rFonts w:asciiTheme="majorBidi" w:hAnsiTheme="majorBidi" w:cstheme="majorBidi"/>
          <w:sz w:val="22"/>
          <w:szCs w:val="22"/>
        </w:rPr>
        <w:t>start to invest and spend more. This action causes the stock price</w:t>
      </w:r>
      <w:r w:rsidR="00307916">
        <w:rPr>
          <w:rFonts w:asciiTheme="majorBidi" w:hAnsiTheme="majorBidi" w:cstheme="majorBidi"/>
          <w:sz w:val="22"/>
          <w:szCs w:val="22"/>
        </w:rPr>
        <w:t xml:space="preserve"> to</w:t>
      </w:r>
      <w:r w:rsidR="000C346F" w:rsidRPr="000C346F">
        <w:rPr>
          <w:rFonts w:asciiTheme="majorBidi" w:hAnsiTheme="majorBidi" w:cstheme="majorBidi"/>
          <w:sz w:val="22"/>
          <w:szCs w:val="22"/>
        </w:rPr>
        <w:t xml:space="preserve"> rise.</w:t>
      </w:r>
    </w:p>
    <w:p w:rsidR="009326F9" w:rsidRDefault="009326F9" w:rsidP="00941908">
      <w:pPr>
        <w:pStyle w:val="NormalWeb"/>
        <w:jc w:val="both"/>
        <w:rPr>
          <w:rFonts w:asciiTheme="majorBidi" w:hAnsiTheme="majorBidi" w:cstheme="majorBidi"/>
          <w:b/>
          <w:bCs/>
          <w:sz w:val="28"/>
          <w:szCs w:val="28"/>
        </w:rPr>
      </w:pPr>
      <w:r>
        <w:rPr>
          <w:rFonts w:asciiTheme="majorBidi" w:hAnsiTheme="majorBidi" w:cstheme="majorBidi"/>
          <w:b/>
          <w:bCs/>
          <w:sz w:val="28"/>
          <w:szCs w:val="28"/>
        </w:rPr>
        <w:t>Managing Linear Risk</w:t>
      </w:r>
    </w:p>
    <w:p w:rsidR="00B85A8F" w:rsidRPr="002E7E27" w:rsidRDefault="00B85A8F" w:rsidP="002E7E27">
      <w:pPr>
        <w:pStyle w:val="NormalWeb"/>
        <w:jc w:val="both"/>
        <w:rPr>
          <w:rFonts w:asciiTheme="majorBidi" w:hAnsiTheme="majorBidi" w:cstheme="majorBidi"/>
          <w:b/>
          <w:bCs/>
          <w:sz w:val="28"/>
          <w:szCs w:val="28"/>
        </w:rPr>
      </w:pPr>
      <w:r>
        <w:rPr>
          <w:rFonts w:asciiTheme="majorBidi" w:hAnsiTheme="majorBidi" w:cstheme="majorBidi"/>
          <w:b/>
          <w:bCs/>
          <w:sz w:val="28"/>
          <w:szCs w:val="28"/>
        </w:rPr>
        <w:t>1.</w:t>
      </w:r>
      <w:r w:rsidR="002E7E27">
        <w:rPr>
          <w:rFonts w:asciiTheme="majorBidi" w:hAnsiTheme="majorBidi" w:cstheme="majorBidi"/>
          <w:b/>
          <w:bCs/>
          <w:sz w:val="28"/>
          <w:szCs w:val="28"/>
        </w:rPr>
        <w:t xml:space="preserve"> </w:t>
      </w:r>
      <w:r w:rsidR="006C5C5E" w:rsidRPr="002E7E27">
        <w:rPr>
          <w:rFonts w:asciiTheme="majorBidi" w:hAnsiTheme="majorBidi" w:cstheme="majorBidi"/>
          <w:sz w:val="22"/>
          <w:szCs w:val="22"/>
        </w:rPr>
        <w:t xml:space="preserve">We see that the average change is positive and the YEN is </w:t>
      </w:r>
      <w:r w:rsidR="006F3F78" w:rsidRPr="002E7E27">
        <w:rPr>
          <w:rFonts w:asciiTheme="majorBidi" w:hAnsiTheme="majorBidi" w:cstheme="majorBidi"/>
          <w:sz w:val="22"/>
          <w:szCs w:val="22"/>
        </w:rPr>
        <w:t>getting stronger</w:t>
      </w:r>
      <w:r w:rsidR="006C5C5E" w:rsidRPr="002E7E27">
        <w:rPr>
          <w:rFonts w:asciiTheme="majorBidi" w:hAnsiTheme="majorBidi" w:cstheme="majorBidi"/>
          <w:sz w:val="22"/>
          <w:szCs w:val="22"/>
        </w:rPr>
        <w:t xml:space="preserve"> over time</w:t>
      </w:r>
      <w:r w:rsidR="006F3F78" w:rsidRPr="002E7E27">
        <w:rPr>
          <w:rFonts w:asciiTheme="majorBidi" w:hAnsiTheme="majorBidi" w:cstheme="majorBidi"/>
          <w:sz w:val="22"/>
          <w:szCs w:val="22"/>
        </w:rPr>
        <w:t>, since the mean of the returns is a positive number.</w:t>
      </w:r>
    </w:p>
    <w:p w:rsidR="007E0087" w:rsidRPr="002E7E27" w:rsidRDefault="007E0087" w:rsidP="00941908">
      <w:pPr>
        <w:pStyle w:val="NormalWeb"/>
        <w:jc w:val="both"/>
        <w:rPr>
          <w:rFonts w:asciiTheme="majorBidi" w:hAnsiTheme="majorBidi" w:cstheme="majorBidi"/>
          <w:sz w:val="22"/>
          <w:szCs w:val="22"/>
        </w:rPr>
      </w:pPr>
      <w:r w:rsidRPr="002E7E27">
        <w:rPr>
          <w:rFonts w:asciiTheme="majorBidi" w:hAnsiTheme="majorBidi" w:cstheme="majorBidi"/>
          <w:sz w:val="22"/>
          <w:szCs w:val="22"/>
        </w:rPr>
        <w:t xml:space="preserve">By plotting the </w:t>
      </w:r>
      <w:r w:rsidR="00AE0F2D" w:rsidRPr="002E7E27">
        <w:rPr>
          <w:rFonts w:asciiTheme="majorBidi" w:hAnsiTheme="majorBidi" w:cstheme="majorBidi"/>
          <w:sz w:val="22"/>
          <w:szCs w:val="22"/>
        </w:rPr>
        <w:t>portfolio value</w:t>
      </w:r>
      <w:r w:rsidRPr="002E7E27">
        <w:rPr>
          <w:rFonts w:asciiTheme="majorBidi" w:hAnsiTheme="majorBidi" w:cstheme="majorBidi"/>
          <w:sz w:val="22"/>
          <w:szCs w:val="22"/>
        </w:rPr>
        <w:t xml:space="preserve">, it has a log normal distribution (right skewness). </w:t>
      </w:r>
      <w:r w:rsidR="00AE0F2D" w:rsidRPr="002E7E27">
        <w:rPr>
          <w:rFonts w:asciiTheme="majorBidi" w:hAnsiTheme="majorBidi" w:cstheme="majorBidi"/>
          <w:sz w:val="22"/>
          <w:szCs w:val="22"/>
        </w:rPr>
        <w:t>Since the mean of pl is positive, we are expecting to gain money.</w:t>
      </w:r>
    </w:p>
    <w:p w:rsidR="00303D91" w:rsidRPr="002E7E27" w:rsidRDefault="0063214D" w:rsidP="00941908">
      <w:pPr>
        <w:pStyle w:val="NormalWeb"/>
        <w:jc w:val="both"/>
        <w:rPr>
          <w:rFonts w:asciiTheme="majorBidi" w:hAnsiTheme="majorBidi" w:cstheme="majorBidi"/>
          <w:sz w:val="22"/>
          <w:szCs w:val="22"/>
        </w:rPr>
      </w:pPr>
      <w:r>
        <w:rPr>
          <w:rFonts w:asciiTheme="majorBidi" w:hAnsiTheme="majorBidi" w:cstheme="majorBidi"/>
          <w:sz w:val="22"/>
          <w:szCs w:val="22"/>
        </w:rPr>
        <w:t>Also</w:t>
      </w:r>
      <w:r w:rsidR="00303D91" w:rsidRPr="002E7E27">
        <w:rPr>
          <w:rFonts w:asciiTheme="majorBidi" w:hAnsiTheme="majorBidi" w:cstheme="majorBidi"/>
          <w:sz w:val="22"/>
          <w:szCs w:val="22"/>
        </w:rPr>
        <w:t>, the mean of portfolio value and the term q*s0*(exp(theta*tau)-1) have roughly the same value.</w:t>
      </w:r>
    </w:p>
    <w:p w:rsidR="006A482A" w:rsidRDefault="006A482A" w:rsidP="00941908">
      <w:pPr>
        <w:pStyle w:val="NormalWeb"/>
        <w:jc w:val="both"/>
        <w:rPr>
          <w:rFonts w:asciiTheme="majorBidi" w:hAnsiTheme="majorBidi" w:cstheme="majorBidi"/>
        </w:rPr>
      </w:pPr>
      <w:r>
        <w:rPr>
          <w:rFonts w:asciiTheme="majorBidi" w:hAnsiTheme="majorBidi" w:cstheme="majorBidi"/>
          <w:noProof/>
        </w:rPr>
        <w:drawing>
          <wp:inline distT="0" distB="0" distL="0" distR="0">
            <wp:extent cx="4856480" cy="242460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1-11 at 8.48.33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75586" cy="2434147"/>
                    </a:xfrm>
                    <a:prstGeom prst="rect">
                      <a:avLst/>
                    </a:prstGeom>
                  </pic:spPr>
                </pic:pic>
              </a:graphicData>
            </a:graphic>
          </wp:inline>
        </w:drawing>
      </w:r>
    </w:p>
    <w:p w:rsidR="006A482A" w:rsidRDefault="006A482A" w:rsidP="00941908">
      <w:pPr>
        <w:pStyle w:val="NormalWeb"/>
        <w:jc w:val="both"/>
        <w:rPr>
          <w:rFonts w:asciiTheme="majorBidi" w:hAnsiTheme="majorBidi" w:cstheme="majorBidi"/>
        </w:rPr>
      </w:pPr>
      <w:r>
        <w:rPr>
          <w:noProof/>
        </w:rPr>
        <w:drawing>
          <wp:inline distT="0" distB="0" distL="0" distR="0" wp14:anchorId="1CD9F093" wp14:editId="0D33FD61">
            <wp:extent cx="4856480" cy="1934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77011" cy="1942467"/>
                    </a:xfrm>
                    <a:prstGeom prst="rect">
                      <a:avLst/>
                    </a:prstGeom>
                  </pic:spPr>
                </pic:pic>
              </a:graphicData>
            </a:graphic>
          </wp:inline>
        </w:drawing>
      </w:r>
    </w:p>
    <w:p w:rsidR="006A482A" w:rsidRDefault="007B687D" w:rsidP="00941908">
      <w:pPr>
        <w:pStyle w:val="NormalWeb"/>
        <w:jc w:val="both"/>
        <w:rPr>
          <w:rFonts w:asciiTheme="majorBidi" w:hAnsiTheme="majorBidi" w:cstheme="majorBidi"/>
        </w:rPr>
      </w:pPr>
      <w:r>
        <w:rPr>
          <w:rFonts w:asciiTheme="majorBidi" w:hAnsiTheme="majorBidi" w:cstheme="majorBidi"/>
          <w:noProof/>
        </w:rPr>
        <w:lastRenderedPageBreak/>
        <w:drawing>
          <wp:inline distT="0" distB="0" distL="0" distR="0">
            <wp:extent cx="5000981" cy="19304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11 at 8.50.31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24257" cy="1939385"/>
                    </a:xfrm>
                    <a:prstGeom prst="rect">
                      <a:avLst/>
                    </a:prstGeom>
                  </pic:spPr>
                </pic:pic>
              </a:graphicData>
            </a:graphic>
          </wp:inline>
        </w:drawing>
      </w:r>
    </w:p>
    <w:p w:rsidR="0002161B" w:rsidRPr="002E7E27" w:rsidRDefault="0002161B" w:rsidP="002E7E27">
      <w:pPr>
        <w:pStyle w:val="NormalWeb"/>
        <w:jc w:val="both"/>
        <w:rPr>
          <w:rFonts w:asciiTheme="majorBidi" w:hAnsiTheme="majorBidi" w:cstheme="majorBidi"/>
          <w:b/>
          <w:bCs/>
          <w:sz w:val="28"/>
          <w:szCs w:val="28"/>
        </w:rPr>
      </w:pPr>
      <w:r w:rsidRPr="00CA04C8">
        <w:rPr>
          <w:rFonts w:asciiTheme="majorBidi" w:hAnsiTheme="majorBidi" w:cstheme="majorBidi"/>
          <w:b/>
          <w:bCs/>
          <w:sz w:val="28"/>
          <w:szCs w:val="28"/>
        </w:rPr>
        <w:t xml:space="preserve">2. </w:t>
      </w:r>
      <w:r w:rsidR="002E7E27">
        <w:rPr>
          <w:rFonts w:asciiTheme="majorBidi" w:hAnsiTheme="majorBidi" w:cstheme="majorBidi"/>
          <w:b/>
          <w:bCs/>
          <w:sz w:val="28"/>
          <w:szCs w:val="28"/>
        </w:rPr>
        <w:t xml:space="preserve"> </w:t>
      </w:r>
      <w:r w:rsidR="00DE34F6" w:rsidRPr="002E7E27">
        <w:rPr>
          <w:rFonts w:asciiTheme="majorBidi" w:hAnsiTheme="majorBidi" w:cstheme="majorBidi"/>
          <w:sz w:val="22"/>
          <w:szCs w:val="22"/>
        </w:rPr>
        <w:t xml:space="preserve">The </w:t>
      </w:r>
      <w:proofErr w:type="spellStart"/>
      <w:r w:rsidR="00DE34F6" w:rsidRPr="002E7E27">
        <w:rPr>
          <w:rFonts w:asciiTheme="majorBidi" w:hAnsiTheme="majorBidi" w:cstheme="majorBidi"/>
          <w:sz w:val="22"/>
          <w:szCs w:val="22"/>
        </w:rPr>
        <w:t>VaR</w:t>
      </w:r>
      <w:proofErr w:type="spellEnd"/>
      <w:r w:rsidR="00DE34F6" w:rsidRPr="002E7E27">
        <w:rPr>
          <w:rFonts w:asciiTheme="majorBidi" w:hAnsiTheme="majorBidi" w:cstheme="majorBidi"/>
          <w:sz w:val="22"/>
          <w:szCs w:val="22"/>
        </w:rPr>
        <w:t xml:space="preserve"> value is </w:t>
      </w:r>
      <w:r w:rsidR="0010702A" w:rsidRPr="002E7E27">
        <w:rPr>
          <w:rFonts w:asciiTheme="majorBidi" w:hAnsiTheme="majorBidi" w:cstheme="majorBidi"/>
          <w:sz w:val="22"/>
          <w:szCs w:val="22"/>
        </w:rPr>
        <w:t>107.3918</w:t>
      </w:r>
      <w:r w:rsidR="00DE34F6" w:rsidRPr="002E7E27">
        <w:rPr>
          <w:rFonts w:asciiTheme="majorBidi" w:hAnsiTheme="majorBidi" w:cstheme="majorBidi"/>
          <w:sz w:val="22"/>
          <w:szCs w:val="22"/>
        </w:rPr>
        <w:t>.</w:t>
      </w:r>
    </w:p>
    <w:p w:rsidR="00FC34A7" w:rsidRPr="002E7E27" w:rsidRDefault="0002161B" w:rsidP="002E7E27">
      <w:pPr>
        <w:pStyle w:val="NormalWeb"/>
        <w:jc w:val="both"/>
        <w:rPr>
          <w:rFonts w:asciiTheme="majorBidi" w:hAnsiTheme="majorBidi" w:cstheme="majorBidi"/>
          <w:b/>
          <w:bCs/>
          <w:sz w:val="28"/>
          <w:szCs w:val="28"/>
        </w:rPr>
      </w:pPr>
      <w:r w:rsidRPr="00CA04C8">
        <w:rPr>
          <w:rFonts w:asciiTheme="majorBidi" w:hAnsiTheme="majorBidi" w:cstheme="majorBidi"/>
          <w:b/>
          <w:bCs/>
          <w:sz w:val="28"/>
          <w:szCs w:val="28"/>
        </w:rPr>
        <w:t xml:space="preserve">3. </w:t>
      </w:r>
      <w:r w:rsidR="002E7E27">
        <w:rPr>
          <w:rFonts w:asciiTheme="majorBidi" w:hAnsiTheme="majorBidi" w:cstheme="majorBidi"/>
          <w:b/>
          <w:bCs/>
          <w:sz w:val="28"/>
          <w:szCs w:val="28"/>
        </w:rPr>
        <w:t xml:space="preserve"> </w:t>
      </w:r>
      <w:r w:rsidRPr="002E7E27">
        <w:rPr>
          <w:rFonts w:asciiTheme="majorBidi" w:hAnsiTheme="majorBidi" w:cstheme="majorBidi"/>
          <w:sz w:val="22"/>
          <w:szCs w:val="22"/>
        </w:rPr>
        <w:t>The f</w:t>
      </w:r>
      <w:r w:rsidRPr="0042620F">
        <w:rPr>
          <w:rFonts w:asciiTheme="majorBidi" w:hAnsiTheme="majorBidi" w:cstheme="majorBidi"/>
          <w:sz w:val="22"/>
          <w:szCs w:val="22"/>
          <w:vertAlign w:val="subscript"/>
        </w:rPr>
        <w:t>0</w:t>
      </w:r>
      <w:r w:rsidRPr="002E7E27">
        <w:rPr>
          <w:rFonts w:asciiTheme="majorBidi" w:hAnsiTheme="majorBidi" w:cstheme="majorBidi"/>
          <w:sz w:val="22"/>
          <w:szCs w:val="22"/>
        </w:rPr>
        <w:t xml:space="preserve"> is fixed but term f</w:t>
      </w:r>
      <w:r w:rsidRPr="0042620F">
        <w:rPr>
          <w:rFonts w:asciiTheme="majorBidi" w:hAnsiTheme="majorBidi" w:cstheme="majorBidi"/>
          <w:sz w:val="22"/>
          <w:szCs w:val="22"/>
          <w:vertAlign w:val="subscript"/>
        </w:rPr>
        <w:t>1</w:t>
      </w:r>
      <w:r w:rsidRPr="002E7E27">
        <w:rPr>
          <w:rFonts w:asciiTheme="majorBidi" w:hAnsiTheme="majorBidi" w:cstheme="majorBidi"/>
          <w:sz w:val="22"/>
          <w:szCs w:val="22"/>
        </w:rPr>
        <w:t xml:space="preserve"> is random.</w:t>
      </w:r>
      <w:r w:rsidR="00FC34A7" w:rsidRPr="002E7E27">
        <w:rPr>
          <w:rFonts w:asciiTheme="majorBidi" w:hAnsiTheme="majorBidi" w:cstheme="majorBidi"/>
          <w:sz w:val="22"/>
          <w:szCs w:val="22"/>
        </w:rPr>
        <w:t xml:space="preserve"> By entering this future contract, we are able to hedge the</w:t>
      </w:r>
      <w:r w:rsidR="00FC34A7">
        <w:rPr>
          <w:rFonts w:asciiTheme="majorBidi" w:hAnsiTheme="majorBidi" w:cstheme="majorBidi"/>
        </w:rPr>
        <w:t xml:space="preserve"> </w:t>
      </w:r>
      <w:r w:rsidR="00FC34A7" w:rsidRPr="002E7E27">
        <w:rPr>
          <w:rFonts w:asciiTheme="majorBidi" w:hAnsiTheme="majorBidi" w:cstheme="majorBidi"/>
          <w:sz w:val="22"/>
          <w:szCs w:val="22"/>
        </w:rPr>
        <w:t>downside risk.</w:t>
      </w:r>
      <w:r w:rsidR="00B67637" w:rsidRPr="002E7E27">
        <w:rPr>
          <w:rFonts w:asciiTheme="majorBidi" w:hAnsiTheme="majorBidi" w:cstheme="majorBidi"/>
          <w:sz w:val="22"/>
          <w:szCs w:val="22"/>
        </w:rPr>
        <w:t xml:space="preserve"> The </w:t>
      </w:r>
      <w:proofErr w:type="spellStart"/>
      <w:r w:rsidR="00B67637" w:rsidRPr="002E7E27">
        <w:rPr>
          <w:rFonts w:asciiTheme="majorBidi" w:hAnsiTheme="majorBidi" w:cstheme="majorBidi"/>
          <w:sz w:val="22"/>
          <w:szCs w:val="22"/>
        </w:rPr>
        <w:t>VaR</w:t>
      </w:r>
      <w:proofErr w:type="spellEnd"/>
      <w:r w:rsidR="00B67637" w:rsidRPr="002E7E27">
        <w:rPr>
          <w:rFonts w:asciiTheme="majorBidi" w:hAnsiTheme="majorBidi" w:cstheme="majorBidi"/>
          <w:sz w:val="22"/>
          <w:szCs w:val="22"/>
        </w:rPr>
        <w:t xml:space="preserve"> value is </w:t>
      </w:r>
      <w:r w:rsidR="0010702A" w:rsidRPr="002E7E27">
        <w:rPr>
          <w:rFonts w:asciiTheme="majorBidi" w:hAnsiTheme="majorBidi" w:cstheme="majorBidi"/>
          <w:sz w:val="22"/>
          <w:szCs w:val="22"/>
        </w:rPr>
        <w:t>0.1952814</w:t>
      </w:r>
      <w:r w:rsidR="00B67637" w:rsidRPr="002E7E27">
        <w:rPr>
          <w:rFonts w:asciiTheme="majorBidi" w:hAnsiTheme="majorBidi" w:cstheme="majorBidi"/>
          <w:sz w:val="22"/>
          <w:szCs w:val="22"/>
        </w:rPr>
        <w:t xml:space="preserve">, which is not quite small. This indicates how much you are going to go </w:t>
      </w:r>
      <w:r w:rsidR="006B5F54" w:rsidRPr="002E7E27">
        <w:rPr>
          <w:rFonts w:asciiTheme="majorBidi" w:hAnsiTheme="majorBidi" w:cstheme="majorBidi"/>
          <w:sz w:val="22"/>
          <w:szCs w:val="22"/>
        </w:rPr>
        <w:t>below</w:t>
      </w:r>
      <w:r w:rsidR="00B67637" w:rsidRPr="002E7E27">
        <w:rPr>
          <w:rFonts w:asciiTheme="majorBidi" w:hAnsiTheme="majorBidi" w:cstheme="majorBidi"/>
          <w:sz w:val="22"/>
          <w:szCs w:val="22"/>
        </w:rPr>
        <w:t xml:space="preserve"> the expectations.</w:t>
      </w:r>
    </w:p>
    <w:p w:rsidR="007C68E4" w:rsidRPr="002E7E27" w:rsidRDefault="00564339" w:rsidP="00941908">
      <w:pPr>
        <w:pStyle w:val="NormalWeb"/>
        <w:jc w:val="both"/>
        <w:rPr>
          <w:rFonts w:asciiTheme="majorBidi" w:hAnsiTheme="majorBidi" w:cstheme="majorBidi"/>
          <w:sz w:val="22"/>
          <w:szCs w:val="22"/>
        </w:rPr>
      </w:pPr>
      <w:r w:rsidRPr="002E7E27">
        <w:rPr>
          <w:rFonts w:asciiTheme="majorBidi" w:hAnsiTheme="majorBidi" w:cstheme="majorBidi"/>
          <w:sz w:val="22"/>
          <w:szCs w:val="22"/>
        </w:rPr>
        <w:t xml:space="preserve">If the future contract expires at September 2020, </w:t>
      </w:r>
      <w:r w:rsidR="00CE59A2" w:rsidRPr="002E7E27">
        <w:rPr>
          <w:rFonts w:asciiTheme="majorBidi" w:hAnsiTheme="majorBidi" w:cstheme="majorBidi"/>
          <w:sz w:val="22"/>
          <w:szCs w:val="22"/>
        </w:rPr>
        <w:t>we have to calculate b</w:t>
      </w:r>
      <w:r w:rsidR="00CE59A2" w:rsidRPr="0042620F">
        <w:rPr>
          <w:rFonts w:asciiTheme="majorBidi" w:hAnsiTheme="majorBidi" w:cstheme="majorBidi"/>
          <w:sz w:val="22"/>
          <w:szCs w:val="22"/>
          <w:vertAlign w:val="subscript"/>
        </w:rPr>
        <w:t>1</w:t>
      </w:r>
      <w:r w:rsidR="00CE59A2" w:rsidRPr="002E7E27">
        <w:rPr>
          <w:rFonts w:asciiTheme="majorBidi" w:hAnsiTheme="majorBidi" w:cstheme="majorBidi"/>
          <w:sz w:val="22"/>
          <w:szCs w:val="22"/>
        </w:rPr>
        <w:t xml:space="preserve"> and b</w:t>
      </w:r>
      <w:r w:rsidR="00CE59A2" w:rsidRPr="0042620F">
        <w:rPr>
          <w:rFonts w:asciiTheme="majorBidi" w:hAnsiTheme="majorBidi" w:cstheme="majorBidi"/>
          <w:sz w:val="22"/>
          <w:szCs w:val="22"/>
          <w:vertAlign w:val="subscript"/>
        </w:rPr>
        <w:t>2</w:t>
      </w:r>
      <w:r w:rsidR="00CE59A2" w:rsidRPr="002E7E27">
        <w:rPr>
          <w:rFonts w:asciiTheme="majorBidi" w:hAnsiTheme="majorBidi" w:cstheme="majorBidi"/>
          <w:sz w:val="22"/>
          <w:szCs w:val="22"/>
        </w:rPr>
        <w:t>. As long as b</w:t>
      </w:r>
      <w:r w:rsidR="00CE59A2" w:rsidRPr="0042620F">
        <w:rPr>
          <w:rFonts w:asciiTheme="majorBidi" w:hAnsiTheme="majorBidi" w:cstheme="majorBidi"/>
          <w:sz w:val="22"/>
          <w:szCs w:val="22"/>
          <w:vertAlign w:val="subscript"/>
        </w:rPr>
        <w:t>2</w:t>
      </w:r>
      <w:r w:rsidR="00CE59A2" w:rsidRPr="002E7E27">
        <w:rPr>
          <w:rFonts w:asciiTheme="majorBidi" w:hAnsiTheme="majorBidi" w:cstheme="majorBidi"/>
          <w:sz w:val="22"/>
          <w:szCs w:val="22"/>
        </w:rPr>
        <w:t xml:space="preserve"> is greater than b</w:t>
      </w:r>
      <w:r w:rsidR="00CE59A2" w:rsidRPr="0042620F">
        <w:rPr>
          <w:rFonts w:asciiTheme="majorBidi" w:hAnsiTheme="majorBidi" w:cstheme="majorBidi"/>
          <w:sz w:val="22"/>
          <w:szCs w:val="22"/>
          <w:vertAlign w:val="subscript"/>
        </w:rPr>
        <w:t>1</w:t>
      </w:r>
      <w:r w:rsidR="00CE59A2" w:rsidRPr="002E7E27">
        <w:rPr>
          <w:rFonts w:asciiTheme="majorBidi" w:hAnsiTheme="majorBidi" w:cstheme="majorBidi"/>
          <w:sz w:val="22"/>
          <w:szCs w:val="22"/>
        </w:rPr>
        <w:t>, we would have profitability</w:t>
      </w:r>
      <w:r w:rsidR="001835E2" w:rsidRPr="002E7E27">
        <w:rPr>
          <w:rFonts w:asciiTheme="majorBidi" w:hAnsiTheme="majorBidi" w:cstheme="majorBidi"/>
          <w:sz w:val="22"/>
          <w:szCs w:val="22"/>
        </w:rPr>
        <w:t>, though b</w:t>
      </w:r>
      <w:r w:rsidR="001835E2" w:rsidRPr="0042620F">
        <w:rPr>
          <w:rFonts w:asciiTheme="majorBidi" w:hAnsiTheme="majorBidi" w:cstheme="majorBidi"/>
          <w:sz w:val="22"/>
          <w:szCs w:val="22"/>
          <w:vertAlign w:val="subscript"/>
        </w:rPr>
        <w:t>2</w:t>
      </w:r>
      <w:r w:rsidR="001835E2" w:rsidRPr="002E7E27">
        <w:rPr>
          <w:rFonts w:asciiTheme="majorBidi" w:hAnsiTheme="majorBidi" w:cstheme="majorBidi"/>
          <w:sz w:val="22"/>
          <w:szCs w:val="22"/>
        </w:rPr>
        <w:t xml:space="preserve"> is unknown, so it should be simulated.</w:t>
      </w:r>
      <w:r w:rsidR="000807EC" w:rsidRPr="002E7E27">
        <w:rPr>
          <w:rFonts w:asciiTheme="majorBidi" w:hAnsiTheme="majorBidi" w:cstheme="majorBidi"/>
          <w:sz w:val="22"/>
          <w:szCs w:val="22"/>
        </w:rPr>
        <w:t xml:space="preserve"> We conclude that b</w:t>
      </w:r>
      <w:r w:rsidR="000807EC" w:rsidRPr="0042620F">
        <w:rPr>
          <w:rFonts w:asciiTheme="majorBidi" w:hAnsiTheme="majorBidi" w:cstheme="majorBidi"/>
          <w:sz w:val="22"/>
          <w:szCs w:val="22"/>
          <w:vertAlign w:val="subscript"/>
        </w:rPr>
        <w:t>2</w:t>
      </w:r>
      <w:r w:rsidR="000807EC" w:rsidRPr="002E7E27">
        <w:rPr>
          <w:rFonts w:asciiTheme="majorBidi" w:hAnsiTheme="majorBidi" w:cstheme="majorBidi"/>
          <w:sz w:val="22"/>
          <w:szCs w:val="22"/>
        </w:rPr>
        <w:t xml:space="preserve"> is always smaller than b1 (Yen appreciates), as a result by longing the basis, the hedge will cause loss.</w:t>
      </w:r>
    </w:p>
    <w:p w:rsidR="0023579E" w:rsidRDefault="00411213" w:rsidP="00042FB8">
      <w:pPr>
        <w:pStyle w:val="NormalWeb"/>
        <w:jc w:val="both"/>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extent cx="4038546" cy="2292824"/>
            <wp:effectExtent l="0" t="0" r="63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11 at 9.41.07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59305" cy="2304609"/>
                    </a:xfrm>
                    <a:prstGeom prst="rect">
                      <a:avLst/>
                    </a:prstGeom>
                  </pic:spPr>
                </pic:pic>
              </a:graphicData>
            </a:graphic>
          </wp:inline>
        </w:drawing>
      </w:r>
    </w:p>
    <w:p w:rsidR="007C68E4" w:rsidRDefault="007C68E4" w:rsidP="00941908">
      <w:pPr>
        <w:pStyle w:val="NormalWeb"/>
        <w:jc w:val="both"/>
        <w:rPr>
          <w:rFonts w:ascii="LMRoman12" w:hAnsi="LMRoman12"/>
          <w:b/>
          <w:bCs/>
        </w:rPr>
      </w:pPr>
      <w:r w:rsidRPr="00CA04C8">
        <w:rPr>
          <w:rFonts w:asciiTheme="majorBidi" w:hAnsiTheme="majorBidi" w:cstheme="majorBidi"/>
          <w:b/>
          <w:bCs/>
          <w:sz w:val="28"/>
          <w:szCs w:val="28"/>
        </w:rPr>
        <w:t xml:space="preserve">Hedging using ETFs </w:t>
      </w:r>
    </w:p>
    <w:p w:rsidR="007C68E4" w:rsidRPr="002E7E27" w:rsidRDefault="007C68E4" w:rsidP="002E7E27">
      <w:pPr>
        <w:pStyle w:val="NormalWeb"/>
        <w:jc w:val="both"/>
        <w:rPr>
          <w:rFonts w:asciiTheme="majorBidi" w:hAnsiTheme="majorBidi" w:cstheme="majorBidi"/>
          <w:b/>
          <w:bCs/>
          <w:sz w:val="28"/>
          <w:szCs w:val="28"/>
        </w:rPr>
      </w:pPr>
      <w:r w:rsidRPr="00CA04C8">
        <w:rPr>
          <w:rFonts w:asciiTheme="majorBidi" w:hAnsiTheme="majorBidi" w:cstheme="majorBidi"/>
          <w:b/>
          <w:bCs/>
          <w:sz w:val="28"/>
          <w:szCs w:val="28"/>
        </w:rPr>
        <w:t>4.a.</w:t>
      </w:r>
      <w:r w:rsidR="002E7E27">
        <w:rPr>
          <w:rFonts w:asciiTheme="majorBidi" w:hAnsiTheme="majorBidi" w:cstheme="majorBidi"/>
          <w:b/>
          <w:bCs/>
          <w:sz w:val="28"/>
          <w:szCs w:val="28"/>
        </w:rPr>
        <w:t xml:space="preserve"> </w:t>
      </w:r>
      <w:r w:rsidR="00CA04C8" w:rsidRPr="002E7E27">
        <w:rPr>
          <w:rFonts w:asciiTheme="majorBidi" w:hAnsiTheme="majorBidi" w:cstheme="majorBidi"/>
          <w:sz w:val="22"/>
          <w:szCs w:val="22"/>
        </w:rPr>
        <w:t>The first thing we need to look at is how are ETFs and Treasury bonds related</w:t>
      </w:r>
      <w:r w:rsidR="005A63DC" w:rsidRPr="002E7E27">
        <w:rPr>
          <w:rFonts w:asciiTheme="majorBidi" w:hAnsiTheme="majorBidi" w:cstheme="majorBidi"/>
          <w:sz w:val="22"/>
          <w:szCs w:val="22"/>
        </w:rPr>
        <w:t xml:space="preserve"> and how much exposure the interest rate would have</w:t>
      </w:r>
      <w:r w:rsidR="009A5F0D" w:rsidRPr="002E7E27">
        <w:rPr>
          <w:rFonts w:asciiTheme="majorBidi" w:hAnsiTheme="majorBidi" w:cstheme="majorBidi"/>
          <w:sz w:val="22"/>
          <w:szCs w:val="22"/>
        </w:rPr>
        <w:t xml:space="preserve"> on them</w:t>
      </w:r>
      <w:r w:rsidR="005A63DC" w:rsidRPr="002E7E27">
        <w:rPr>
          <w:rFonts w:asciiTheme="majorBidi" w:hAnsiTheme="majorBidi" w:cstheme="majorBidi"/>
          <w:sz w:val="22"/>
          <w:szCs w:val="22"/>
        </w:rPr>
        <w:t>.</w:t>
      </w:r>
      <w:r w:rsidR="006930A4" w:rsidRPr="002E7E27">
        <w:rPr>
          <w:rFonts w:asciiTheme="majorBidi" w:hAnsiTheme="majorBidi" w:cstheme="majorBidi"/>
          <w:sz w:val="22"/>
          <w:szCs w:val="22"/>
        </w:rPr>
        <w:t xml:space="preserve"> Based on interest rate parity, supply and demand impact the interest rate and currency. Also, all bonds are under influence of the interest rates. So the interest rate is the common factor between these two.</w:t>
      </w:r>
    </w:p>
    <w:p w:rsidR="00BF42D2" w:rsidRPr="002E7E27" w:rsidRDefault="00BF42D2" w:rsidP="00941908">
      <w:pPr>
        <w:pStyle w:val="NormalWeb"/>
        <w:jc w:val="both"/>
        <w:rPr>
          <w:rFonts w:asciiTheme="majorBidi" w:hAnsiTheme="majorBidi" w:cstheme="majorBidi"/>
          <w:sz w:val="22"/>
          <w:szCs w:val="22"/>
        </w:rPr>
      </w:pPr>
      <w:r w:rsidRPr="002E7E27">
        <w:rPr>
          <w:rFonts w:asciiTheme="majorBidi" w:hAnsiTheme="majorBidi" w:cstheme="majorBidi"/>
          <w:sz w:val="22"/>
          <w:szCs w:val="22"/>
        </w:rPr>
        <w:t xml:space="preserve">If the </w:t>
      </w:r>
      <w:r w:rsidR="00C471F5" w:rsidRPr="002E7E27">
        <w:rPr>
          <w:rFonts w:asciiTheme="majorBidi" w:hAnsiTheme="majorBidi" w:cstheme="majorBidi"/>
          <w:sz w:val="22"/>
          <w:szCs w:val="22"/>
        </w:rPr>
        <w:t>IEF</w:t>
      </w:r>
      <w:r w:rsidRPr="002E7E27">
        <w:rPr>
          <w:rFonts w:asciiTheme="majorBidi" w:hAnsiTheme="majorBidi" w:cstheme="majorBidi"/>
          <w:sz w:val="22"/>
          <w:szCs w:val="22"/>
        </w:rPr>
        <w:t xml:space="preserve"> prices </w:t>
      </w:r>
      <w:r w:rsidR="009761A2" w:rsidRPr="002E7E27">
        <w:rPr>
          <w:rFonts w:asciiTheme="majorBidi" w:hAnsiTheme="majorBidi" w:cstheme="majorBidi"/>
          <w:sz w:val="22"/>
          <w:szCs w:val="22"/>
        </w:rPr>
        <w:t>go</w:t>
      </w:r>
      <w:r w:rsidRPr="002E7E27">
        <w:rPr>
          <w:rFonts w:asciiTheme="majorBidi" w:hAnsiTheme="majorBidi" w:cstheme="majorBidi"/>
          <w:sz w:val="22"/>
          <w:szCs w:val="22"/>
        </w:rPr>
        <w:t xml:space="preserve"> up</w:t>
      </w:r>
      <w:r w:rsidR="009761A2" w:rsidRPr="002E7E27">
        <w:rPr>
          <w:rFonts w:asciiTheme="majorBidi" w:hAnsiTheme="majorBidi" w:cstheme="majorBidi"/>
          <w:sz w:val="22"/>
          <w:szCs w:val="22"/>
        </w:rPr>
        <w:t>, since it is a fixed income index</w:t>
      </w:r>
      <w:r w:rsidR="004E04DB" w:rsidRPr="002E7E27">
        <w:rPr>
          <w:rFonts w:asciiTheme="majorBidi" w:hAnsiTheme="majorBidi" w:cstheme="majorBidi"/>
          <w:sz w:val="22"/>
          <w:szCs w:val="22"/>
        </w:rPr>
        <w:t xml:space="preserve"> and the higher the yield</w:t>
      </w:r>
      <w:r w:rsidRPr="002E7E27">
        <w:rPr>
          <w:rFonts w:asciiTheme="majorBidi" w:hAnsiTheme="majorBidi" w:cstheme="majorBidi"/>
          <w:sz w:val="22"/>
          <w:szCs w:val="22"/>
        </w:rPr>
        <w:t>,</w:t>
      </w:r>
      <w:r w:rsidR="004E04DB" w:rsidRPr="002E7E27">
        <w:rPr>
          <w:rFonts w:asciiTheme="majorBidi" w:hAnsiTheme="majorBidi" w:cstheme="majorBidi"/>
          <w:sz w:val="22"/>
          <w:szCs w:val="22"/>
        </w:rPr>
        <w:t xml:space="preserve"> the lower the price holds,</w:t>
      </w:r>
      <w:r w:rsidRPr="002E7E27">
        <w:rPr>
          <w:rFonts w:asciiTheme="majorBidi" w:hAnsiTheme="majorBidi" w:cstheme="majorBidi"/>
          <w:sz w:val="22"/>
          <w:szCs w:val="22"/>
        </w:rPr>
        <w:t xml:space="preserve"> </w:t>
      </w:r>
      <w:r w:rsidR="009761A2" w:rsidRPr="002E7E27">
        <w:rPr>
          <w:rFonts w:asciiTheme="majorBidi" w:hAnsiTheme="majorBidi" w:cstheme="majorBidi"/>
          <w:sz w:val="22"/>
          <w:szCs w:val="22"/>
        </w:rPr>
        <w:t>the interest rates decrease</w:t>
      </w:r>
      <w:r w:rsidRPr="002E7E27">
        <w:rPr>
          <w:rFonts w:asciiTheme="majorBidi" w:hAnsiTheme="majorBidi" w:cstheme="majorBidi"/>
          <w:sz w:val="22"/>
          <w:szCs w:val="22"/>
        </w:rPr>
        <w:t xml:space="preserve">. </w:t>
      </w:r>
      <w:r w:rsidR="004E04DB" w:rsidRPr="002E7E27">
        <w:rPr>
          <w:rFonts w:asciiTheme="majorBidi" w:hAnsiTheme="majorBidi" w:cstheme="majorBidi"/>
          <w:sz w:val="22"/>
          <w:szCs w:val="22"/>
        </w:rPr>
        <w:t>Hence, we expect USD to depreciate and we get more dollars in exchange of each Yen.</w:t>
      </w:r>
    </w:p>
    <w:p w:rsidR="00BE21DC" w:rsidRPr="002E7E27" w:rsidRDefault="0032649E" w:rsidP="00941908">
      <w:pPr>
        <w:pStyle w:val="NormalWeb"/>
        <w:jc w:val="both"/>
        <w:rPr>
          <w:rFonts w:asciiTheme="majorBidi" w:hAnsiTheme="majorBidi" w:cstheme="majorBidi"/>
          <w:sz w:val="22"/>
          <w:szCs w:val="22"/>
        </w:rPr>
      </w:pPr>
      <w:r w:rsidRPr="002E7E27">
        <w:rPr>
          <w:rFonts w:asciiTheme="majorBidi" w:hAnsiTheme="majorBidi" w:cstheme="majorBidi"/>
          <w:sz w:val="22"/>
          <w:szCs w:val="22"/>
        </w:rPr>
        <w:lastRenderedPageBreak/>
        <w:t>By calculating beta, we get a positive number, which was predictable from the positive correlation.</w:t>
      </w:r>
      <w:r w:rsidR="002A2166" w:rsidRPr="002E7E27">
        <w:rPr>
          <w:rFonts w:asciiTheme="majorBidi" w:hAnsiTheme="majorBidi" w:cstheme="majorBidi"/>
          <w:sz w:val="22"/>
          <w:szCs w:val="22"/>
        </w:rPr>
        <w:t xml:space="preserve"> We would short the </w:t>
      </w:r>
      <w:r w:rsidR="006B5F54" w:rsidRPr="002E7E27">
        <w:rPr>
          <w:rFonts w:asciiTheme="majorBidi" w:hAnsiTheme="majorBidi" w:cstheme="majorBidi"/>
          <w:sz w:val="22"/>
          <w:szCs w:val="22"/>
        </w:rPr>
        <w:t>IEF index, since we have an asset and based on the positive beta, we want to mitigate the loss if the prices drop.</w:t>
      </w:r>
      <w:r w:rsidR="00BE21DC" w:rsidRPr="002E7E27">
        <w:rPr>
          <w:rFonts w:asciiTheme="majorBidi" w:hAnsiTheme="majorBidi" w:cstheme="majorBidi"/>
          <w:sz w:val="22"/>
          <w:szCs w:val="22"/>
        </w:rPr>
        <w:t xml:space="preserve"> By substituting the numbers in the formula for N and taking into account as Qf is 1, we conclude to short </w:t>
      </w:r>
      <w:r w:rsidR="0066043A" w:rsidRPr="002E7E27">
        <w:rPr>
          <w:rFonts w:asciiTheme="majorBidi" w:hAnsiTheme="majorBidi" w:cstheme="majorBidi"/>
          <w:sz w:val="22"/>
          <w:szCs w:val="22"/>
        </w:rPr>
        <w:t>18466470</w:t>
      </w:r>
      <w:r w:rsidR="00BE21DC" w:rsidRPr="002E7E27">
        <w:rPr>
          <w:rFonts w:asciiTheme="majorBidi" w:hAnsiTheme="majorBidi" w:cstheme="majorBidi"/>
          <w:sz w:val="22"/>
          <w:szCs w:val="22"/>
        </w:rPr>
        <w:t xml:space="preserve"> contracts.</w:t>
      </w:r>
    </w:p>
    <w:p w:rsidR="00FA7BFA" w:rsidRPr="002E7E27" w:rsidRDefault="00941908" w:rsidP="002E7E27">
      <w:pPr>
        <w:pStyle w:val="NormalWeb"/>
        <w:jc w:val="both"/>
        <w:rPr>
          <w:rFonts w:asciiTheme="majorBidi" w:hAnsiTheme="majorBidi" w:cstheme="majorBidi"/>
          <w:b/>
          <w:bCs/>
          <w:sz w:val="28"/>
          <w:szCs w:val="28"/>
        </w:rPr>
      </w:pPr>
      <w:r w:rsidRPr="00941908">
        <w:rPr>
          <w:rFonts w:asciiTheme="majorBidi" w:hAnsiTheme="majorBidi" w:cstheme="majorBidi"/>
          <w:b/>
          <w:bCs/>
          <w:sz w:val="28"/>
          <w:szCs w:val="28"/>
        </w:rPr>
        <w:t>4.b</w:t>
      </w:r>
      <w:r>
        <w:rPr>
          <w:rFonts w:asciiTheme="majorBidi" w:hAnsiTheme="majorBidi" w:cstheme="majorBidi"/>
          <w:b/>
          <w:bCs/>
          <w:sz w:val="28"/>
          <w:szCs w:val="28"/>
        </w:rPr>
        <w:t>.</w:t>
      </w:r>
      <w:r w:rsidR="002E7E27">
        <w:rPr>
          <w:rFonts w:asciiTheme="majorBidi" w:hAnsiTheme="majorBidi" w:cstheme="majorBidi"/>
          <w:b/>
          <w:bCs/>
          <w:sz w:val="28"/>
          <w:szCs w:val="28"/>
        </w:rPr>
        <w:t xml:space="preserve"> </w:t>
      </w:r>
      <w:r w:rsidR="00C824F1" w:rsidRPr="002E7E27">
        <w:rPr>
          <w:rFonts w:asciiTheme="majorBidi" w:hAnsiTheme="majorBidi" w:cstheme="majorBidi"/>
          <w:sz w:val="22"/>
          <w:szCs w:val="22"/>
        </w:rPr>
        <w:t xml:space="preserve">Using ETFs for hedging is called cross-hedging. </w:t>
      </w:r>
      <w:r w:rsidR="00C4580B" w:rsidRPr="002E7E27">
        <w:rPr>
          <w:rFonts w:asciiTheme="majorBidi" w:hAnsiTheme="majorBidi" w:cstheme="majorBidi"/>
          <w:sz w:val="22"/>
          <w:szCs w:val="22"/>
        </w:rPr>
        <w:t>This is less effective than using a futures contract on the same exchange rate. For effectiveness, we measure R-squared,</w:t>
      </w:r>
      <w:r w:rsidR="00A06770" w:rsidRPr="002E7E27">
        <w:rPr>
          <w:rFonts w:asciiTheme="majorBidi" w:hAnsiTheme="majorBidi" w:cstheme="majorBidi"/>
          <w:sz w:val="22"/>
          <w:szCs w:val="22"/>
        </w:rPr>
        <w:t xml:space="preserve"> which is</w:t>
      </w:r>
      <w:r w:rsidR="00C4580B" w:rsidRPr="002E7E27">
        <w:rPr>
          <w:rFonts w:asciiTheme="majorBidi" w:hAnsiTheme="majorBidi" w:cstheme="majorBidi"/>
          <w:sz w:val="22"/>
          <w:szCs w:val="22"/>
        </w:rPr>
        <w:t xml:space="preserve"> </w:t>
      </w:r>
      <w:r w:rsidR="00A06770" w:rsidRPr="002E7E27">
        <w:rPr>
          <w:rFonts w:asciiTheme="majorBidi" w:hAnsiTheme="majorBidi" w:cstheme="majorBidi"/>
          <w:sz w:val="22"/>
          <w:szCs w:val="22"/>
        </w:rPr>
        <w:t>0.01138. As we can see this value is closer to zero than one showing that hedging with ETFs is not that effective for this currency trade</w:t>
      </w:r>
      <w:r w:rsidR="00FA7BFA" w:rsidRPr="002E7E27">
        <w:rPr>
          <w:rFonts w:asciiTheme="majorBidi" w:hAnsiTheme="majorBidi" w:cstheme="majorBidi"/>
          <w:sz w:val="22"/>
          <w:szCs w:val="22"/>
        </w:rPr>
        <w:t>. As in future contracts, we are dealing with the same asset (returns on the futures contract is a linear function of the returns on the underlying asset). Hence, the correlation would be 1, meaning that the effectiveness would be 100%.</w:t>
      </w:r>
    </w:p>
    <w:p w:rsidR="00550A28" w:rsidRPr="00F228BC" w:rsidRDefault="00941908" w:rsidP="00F228BC">
      <w:pPr>
        <w:pStyle w:val="NormalWeb"/>
        <w:jc w:val="both"/>
        <w:rPr>
          <w:rFonts w:asciiTheme="majorBidi" w:hAnsiTheme="majorBidi" w:cstheme="majorBidi"/>
          <w:b/>
          <w:bCs/>
          <w:sz w:val="28"/>
          <w:szCs w:val="28"/>
        </w:rPr>
      </w:pPr>
      <w:r w:rsidRPr="00941908">
        <w:rPr>
          <w:rFonts w:asciiTheme="majorBidi" w:hAnsiTheme="majorBidi" w:cstheme="majorBidi"/>
          <w:b/>
          <w:bCs/>
          <w:sz w:val="28"/>
          <w:szCs w:val="28"/>
        </w:rPr>
        <w:t>4.c.</w:t>
      </w:r>
      <w:r w:rsidR="002E7E27">
        <w:rPr>
          <w:rFonts w:asciiTheme="majorBidi" w:hAnsiTheme="majorBidi" w:cstheme="majorBidi"/>
          <w:b/>
          <w:bCs/>
          <w:sz w:val="28"/>
          <w:szCs w:val="28"/>
        </w:rPr>
        <w:t xml:space="preserve"> </w:t>
      </w:r>
      <w:r w:rsidR="00F65DD6" w:rsidRPr="002E7E27">
        <w:rPr>
          <w:rFonts w:asciiTheme="majorBidi" w:hAnsiTheme="majorBidi" w:cstheme="majorBidi"/>
          <w:sz w:val="22"/>
          <w:szCs w:val="22"/>
        </w:rPr>
        <w:t>ETFs are easily and cheaply traded. Moreover, they are considered safe bonds.</w:t>
      </w:r>
      <w:r w:rsidR="00F228BC">
        <w:rPr>
          <w:rFonts w:asciiTheme="majorBidi" w:hAnsiTheme="majorBidi" w:cstheme="majorBidi"/>
          <w:b/>
          <w:bCs/>
          <w:sz w:val="28"/>
          <w:szCs w:val="28"/>
        </w:rPr>
        <w:t xml:space="preserve"> </w:t>
      </w:r>
      <w:r w:rsidR="00550A28" w:rsidRPr="002E7E27">
        <w:rPr>
          <w:rFonts w:asciiTheme="majorBidi" w:hAnsiTheme="majorBidi" w:cstheme="majorBidi"/>
          <w:sz w:val="22"/>
          <w:szCs w:val="22"/>
        </w:rPr>
        <w:t xml:space="preserve">Another factor that should be considered is the economic conditions, such as economic stress. </w:t>
      </w:r>
      <w:r w:rsidR="005E3B43" w:rsidRPr="002E7E27">
        <w:rPr>
          <w:rFonts w:asciiTheme="majorBidi" w:hAnsiTheme="majorBidi" w:cstheme="majorBidi"/>
          <w:sz w:val="22"/>
          <w:szCs w:val="22"/>
        </w:rPr>
        <w:t>As there is a shock to economy, the price for government bonds increase. At this time, the ETFs do not serve as hedging.</w:t>
      </w:r>
    </w:p>
    <w:p w:rsidR="009A2228" w:rsidRDefault="009A2228" w:rsidP="00941908">
      <w:pPr>
        <w:pStyle w:val="NormalWeb"/>
        <w:jc w:val="both"/>
      </w:pPr>
    </w:p>
    <w:p w:rsidR="00620216" w:rsidRPr="00620216" w:rsidRDefault="00620216" w:rsidP="00941908">
      <w:pPr>
        <w:pStyle w:val="NormalWeb"/>
        <w:jc w:val="both"/>
        <w:rPr>
          <w:rFonts w:asciiTheme="majorBidi" w:hAnsiTheme="majorBidi" w:cstheme="majorBidi"/>
          <w:b/>
          <w:bCs/>
          <w:sz w:val="28"/>
          <w:szCs w:val="28"/>
        </w:rPr>
      </w:pPr>
      <w:r w:rsidRPr="00620216">
        <w:rPr>
          <w:rFonts w:asciiTheme="majorBidi" w:hAnsiTheme="majorBidi" w:cstheme="majorBidi"/>
          <w:b/>
          <w:bCs/>
          <w:sz w:val="28"/>
          <w:szCs w:val="28"/>
        </w:rPr>
        <w:t>Reference</w:t>
      </w:r>
    </w:p>
    <w:p w:rsidR="00620216" w:rsidRPr="00620216" w:rsidRDefault="00620216" w:rsidP="00620216">
      <w:pPr>
        <w:rPr>
          <w:rFonts w:ascii="Times New Roman" w:eastAsia="Times New Roman" w:hAnsi="Times New Roman" w:cs="Times New Roman"/>
        </w:rPr>
      </w:pPr>
      <w:r>
        <w:t>[1]</w:t>
      </w:r>
      <w:r w:rsidRPr="00620216">
        <w:t xml:space="preserve"> </w:t>
      </w:r>
      <w:hyperlink r:id="rId17" w:history="1">
        <w:r w:rsidRPr="00620216">
          <w:rPr>
            <w:rFonts w:ascii="Times New Roman" w:eastAsia="Times New Roman" w:hAnsi="Times New Roman" w:cs="Times New Roman"/>
            <w:color w:val="0000FF"/>
            <w:u w:val="single"/>
          </w:rPr>
          <w:t>https://www.investopedia.com/stock-analysis/011615/investing-government-bond-etfs-shy-ief-tlt-iei.aspx</w:t>
        </w:r>
      </w:hyperlink>
    </w:p>
    <w:p w:rsidR="00620216" w:rsidRDefault="00620216" w:rsidP="00941908">
      <w:pPr>
        <w:pStyle w:val="NormalWeb"/>
        <w:jc w:val="both"/>
      </w:pPr>
    </w:p>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Pr="009A2228" w:rsidRDefault="009A2228" w:rsidP="009A2228"/>
    <w:p w:rsidR="009A2228" w:rsidRDefault="009A2228" w:rsidP="009A2228"/>
    <w:p w:rsidR="00042FB8" w:rsidRPr="009A2228" w:rsidRDefault="00042FB8" w:rsidP="009A2228"/>
    <w:p w:rsidR="009A2228" w:rsidRPr="009A2228" w:rsidRDefault="009A2228" w:rsidP="009A2228"/>
    <w:p w:rsidR="009A2228" w:rsidRPr="009A2228" w:rsidRDefault="009A2228" w:rsidP="009A2228"/>
    <w:p w:rsidR="009A2228" w:rsidRPr="009A2228" w:rsidRDefault="009A2228" w:rsidP="009A2228"/>
    <w:p w:rsidR="009A2228" w:rsidRDefault="009A2228" w:rsidP="009A2228">
      <w:pPr>
        <w:rPr>
          <w:rFonts w:ascii="Times New Roman" w:eastAsia="Times New Roman" w:hAnsi="Times New Roman" w:cs="Times New Roman"/>
        </w:rPr>
      </w:pPr>
    </w:p>
    <w:p w:rsidR="009A2228" w:rsidRPr="009A2228" w:rsidRDefault="009A2228" w:rsidP="009A2228"/>
    <w:p w:rsidR="009A2228" w:rsidRDefault="009A2228" w:rsidP="009A2228"/>
    <w:p w:rsidR="00970D34" w:rsidRDefault="00970D34" w:rsidP="009A2228"/>
    <w:p w:rsidR="00970D34" w:rsidRDefault="00970D34" w:rsidP="009A2228"/>
    <w:p w:rsidR="00970D34" w:rsidRPr="009A2228" w:rsidRDefault="00970D34" w:rsidP="009A2228"/>
    <w:p w:rsidR="009A2228" w:rsidRDefault="009A2228" w:rsidP="009A2228">
      <w:pPr>
        <w:rPr>
          <w:rFonts w:ascii="Times New Roman" w:eastAsia="Times New Roman" w:hAnsi="Times New Roman" w:cs="Times New Roman"/>
        </w:rPr>
      </w:pPr>
    </w:p>
    <w:p w:rsidR="009A2228" w:rsidRDefault="009A2228" w:rsidP="009A2228"/>
    <w:p w:rsidR="00186E66" w:rsidRDefault="00186E66" w:rsidP="009A2228">
      <w:pPr>
        <w:pStyle w:val="NormalWeb"/>
        <w:jc w:val="both"/>
        <w:rPr>
          <w:rFonts w:asciiTheme="majorBidi" w:hAnsiTheme="majorBidi" w:cstheme="majorBidi"/>
          <w:b/>
          <w:bCs/>
          <w:sz w:val="28"/>
          <w:szCs w:val="28"/>
        </w:rPr>
      </w:pPr>
    </w:p>
    <w:p w:rsidR="009A2228" w:rsidRDefault="009A2228" w:rsidP="009A2228">
      <w:pPr>
        <w:pStyle w:val="NormalWeb"/>
        <w:jc w:val="both"/>
        <w:rPr>
          <w:rFonts w:asciiTheme="majorBidi" w:hAnsiTheme="majorBidi" w:cstheme="majorBidi"/>
          <w:b/>
          <w:bCs/>
          <w:sz w:val="28"/>
          <w:szCs w:val="28"/>
        </w:rPr>
      </w:pPr>
      <w:r w:rsidRPr="009A2228">
        <w:rPr>
          <w:rFonts w:asciiTheme="majorBidi" w:hAnsiTheme="majorBidi" w:cstheme="majorBidi"/>
          <w:b/>
          <w:bCs/>
          <w:sz w:val="28"/>
          <w:szCs w:val="28"/>
        </w:rPr>
        <w:t>Appendix</w:t>
      </w:r>
    </w:p>
    <w:p w:rsidR="002E7E27" w:rsidRPr="002E7E27" w:rsidRDefault="002E7E27" w:rsidP="009A2228">
      <w:pPr>
        <w:pStyle w:val="NormalWeb"/>
        <w:jc w:val="both"/>
        <w:rPr>
          <w:rFonts w:asciiTheme="majorBidi" w:hAnsiTheme="majorBidi" w:cstheme="majorBidi"/>
        </w:rPr>
      </w:pPr>
      <w:r w:rsidRPr="002E7E27">
        <w:rPr>
          <w:rFonts w:asciiTheme="majorBidi" w:hAnsiTheme="majorBidi" w:cstheme="majorBidi"/>
        </w:rPr>
        <w:t>All the values asked in the questions, if not reported, can be found through the code.</w:t>
      </w:r>
    </w:p>
    <w:sectPr w:rsidR="002E7E27" w:rsidRPr="002E7E27" w:rsidSect="00DF3668">
      <w:footerReference w:type="even" r:id="rId18"/>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21BDE" w:rsidRDefault="00021BDE" w:rsidP="007541B5">
      <w:r>
        <w:separator/>
      </w:r>
    </w:p>
  </w:endnote>
  <w:endnote w:type="continuationSeparator" w:id="0">
    <w:p w:rsidR="00021BDE" w:rsidRDefault="00021BDE" w:rsidP="007541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MRoman12">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22706902"/>
      <w:docPartObj>
        <w:docPartGallery w:val="Page Numbers (Bottom of Page)"/>
        <w:docPartUnique/>
      </w:docPartObj>
    </w:sdtPr>
    <w:sdtEndPr>
      <w:rPr>
        <w:rStyle w:val="PageNumber"/>
      </w:rPr>
    </w:sdtEndPr>
    <w:sdtContent>
      <w:p w:rsidR="007541B5" w:rsidRDefault="007541B5" w:rsidP="007F549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541B5" w:rsidRDefault="007541B5" w:rsidP="007541B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63450333"/>
      <w:docPartObj>
        <w:docPartGallery w:val="Page Numbers (Bottom of Page)"/>
        <w:docPartUnique/>
      </w:docPartObj>
    </w:sdtPr>
    <w:sdtEndPr>
      <w:rPr>
        <w:rStyle w:val="PageNumber"/>
      </w:rPr>
    </w:sdtEndPr>
    <w:sdtContent>
      <w:p w:rsidR="007541B5" w:rsidRDefault="007541B5" w:rsidP="007F549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7541B5" w:rsidRDefault="007541B5" w:rsidP="007541B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21BDE" w:rsidRDefault="00021BDE" w:rsidP="007541B5">
      <w:r>
        <w:separator/>
      </w:r>
    </w:p>
  </w:footnote>
  <w:footnote w:type="continuationSeparator" w:id="0">
    <w:p w:rsidR="00021BDE" w:rsidRDefault="00021BDE" w:rsidP="007541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C5D5ECA"/>
    <w:multiLevelType w:val="multilevel"/>
    <w:tmpl w:val="7534B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5391"/>
    <w:rsid w:val="000158F4"/>
    <w:rsid w:val="0002161B"/>
    <w:rsid w:val="00021BDE"/>
    <w:rsid w:val="00042FB8"/>
    <w:rsid w:val="00052289"/>
    <w:rsid w:val="000807EC"/>
    <w:rsid w:val="000C346F"/>
    <w:rsid w:val="000D6833"/>
    <w:rsid w:val="0010702A"/>
    <w:rsid w:val="001270A1"/>
    <w:rsid w:val="00144C8A"/>
    <w:rsid w:val="00163522"/>
    <w:rsid w:val="00181B7B"/>
    <w:rsid w:val="001835E2"/>
    <w:rsid w:val="00186E66"/>
    <w:rsid w:val="0023579E"/>
    <w:rsid w:val="00236499"/>
    <w:rsid w:val="00237645"/>
    <w:rsid w:val="00242165"/>
    <w:rsid w:val="00262290"/>
    <w:rsid w:val="00282221"/>
    <w:rsid w:val="002A2166"/>
    <w:rsid w:val="002D3586"/>
    <w:rsid w:val="002E641E"/>
    <w:rsid w:val="002E7E27"/>
    <w:rsid w:val="002F638C"/>
    <w:rsid w:val="00303D91"/>
    <w:rsid w:val="00303FF7"/>
    <w:rsid w:val="00307916"/>
    <w:rsid w:val="00310680"/>
    <w:rsid w:val="003115EE"/>
    <w:rsid w:val="00316608"/>
    <w:rsid w:val="0032649E"/>
    <w:rsid w:val="00346F6E"/>
    <w:rsid w:val="003908C9"/>
    <w:rsid w:val="003B36CD"/>
    <w:rsid w:val="003E2764"/>
    <w:rsid w:val="00411213"/>
    <w:rsid w:val="0042620F"/>
    <w:rsid w:val="0045050D"/>
    <w:rsid w:val="00453A2C"/>
    <w:rsid w:val="00481992"/>
    <w:rsid w:val="004A0419"/>
    <w:rsid w:val="004A7627"/>
    <w:rsid w:val="004E04DB"/>
    <w:rsid w:val="00535D69"/>
    <w:rsid w:val="00550A28"/>
    <w:rsid w:val="00564339"/>
    <w:rsid w:val="005A63DC"/>
    <w:rsid w:val="005E3B43"/>
    <w:rsid w:val="00605F8C"/>
    <w:rsid w:val="00620216"/>
    <w:rsid w:val="0063214D"/>
    <w:rsid w:val="0064298A"/>
    <w:rsid w:val="0066043A"/>
    <w:rsid w:val="006930A4"/>
    <w:rsid w:val="006A482A"/>
    <w:rsid w:val="006B5F54"/>
    <w:rsid w:val="006C5C5E"/>
    <w:rsid w:val="006F3F78"/>
    <w:rsid w:val="007060AD"/>
    <w:rsid w:val="007541B5"/>
    <w:rsid w:val="007722F3"/>
    <w:rsid w:val="007903A7"/>
    <w:rsid w:val="007B1658"/>
    <w:rsid w:val="007B687D"/>
    <w:rsid w:val="007C68E4"/>
    <w:rsid w:val="007E0087"/>
    <w:rsid w:val="00866EC7"/>
    <w:rsid w:val="009016B5"/>
    <w:rsid w:val="00910A63"/>
    <w:rsid w:val="009326F9"/>
    <w:rsid w:val="00941908"/>
    <w:rsid w:val="0096755F"/>
    <w:rsid w:val="00970D34"/>
    <w:rsid w:val="009761A2"/>
    <w:rsid w:val="009963D0"/>
    <w:rsid w:val="009A2228"/>
    <w:rsid w:val="009A5F0D"/>
    <w:rsid w:val="009C3E47"/>
    <w:rsid w:val="00A06770"/>
    <w:rsid w:val="00A6148F"/>
    <w:rsid w:val="00A633E0"/>
    <w:rsid w:val="00A7270E"/>
    <w:rsid w:val="00AC4D91"/>
    <w:rsid w:val="00AC65FC"/>
    <w:rsid w:val="00AE0F2D"/>
    <w:rsid w:val="00B02442"/>
    <w:rsid w:val="00B23A23"/>
    <w:rsid w:val="00B67637"/>
    <w:rsid w:val="00B85A8F"/>
    <w:rsid w:val="00BC5391"/>
    <w:rsid w:val="00BE21DC"/>
    <w:rsid w:val="00BF42D2"/>
    <w:rsid w:val="00C4580B"/>
    <w:rsid w:val="00C471F5"/>
    <w:rsid w:val="00C47C62"/>
    <w:rsid w:val="00C824F1"/>
    <w:rsid w:val="00CA04C8"/>
    <w:rsid w:val="00CE59A2"/>
    <w:rsid w:val="00D16228"/>
    <w:rsid w:val="00DA0352"/>
    <w:rsid w:val="00DE34F6"/>
    <w:rsid w:val="00DF3668"/>
    <w:rsid w:val="00E141B0"/>
    <w:rsid w:val="00E2191B"/>
    <w:rsid w:val="00E3427D"/>
    <w:rsid w:val="00E651AC"/>
    <w:rsid w:val="00EC4D83"/>
    <w:rsid w:val="00F228BC"/>
    <w:rsid w:val="00F65DD6"/>
    <w:rsid w:val="00FA7BFA"/>
    <w:rsid w:val="00FC34A7"/>
    <w:rsid w:val="00FF1248"/>
    <w:rsid w:val="00FF637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F8AF0"/>
  <w15:chartTrackingRefBased/>
  <w15:docId w15:val="{14D1917D-CC4E-904F-9172-A5DDDCD1B0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C5391"/>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620216"/>
    <w:rPr>
      <w:color w:val="0000FF"/>
      <w:u w:val="single"/>
    </w:rPr>
  </w:style>
  <w:style w:type="paragraph" w:styleId="Footer">
    <w:name w:val="footer"/>
    <w:basedOn w:val="Normal"/>
    <w:link w:val="FooterChar"/>
    <w:uiPriority w:val="99"/>
    <w:unhideWhenUsed/>
    <w:rsid w:val="007541B5"/>
    <w:pPr>
      <w:tabs>
        <w:tab w:val="center" w:pos="4680"/>
        <w:tab w:val="right" w:pos="9360"/>
      </w:tabs>
    </w:pPr>
  </w:style>
  <w:style w:type="character" w:customStyle="1" w:styleId="FooterChar">
    <w:name w:val="Footer Char"/>
    <w:basedOn w:val="DefaultParagraphFont"/>
    <w:link w:val="Footer"/>
    <w:uiPriority w:val="99"/>
    <w:rsid w:val="007541B5"/>
  </w:style>
  <w:style w:type="character" w:styleId="PageNumber">
    <w:name w:val="page number"/>
    <w:basedOn w:val="DefaultParagraphFont"/>
    <w:uiPriority w:val="99"/>
    <w:semiHidden/>
    <w:unhideWhenUsed/>
    <w:rsid w:val="007541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32795">
      <w:bodyDiv w:val="1"/>
      <w:marLeft w:val="0"/>
      <w:marRight w:val="0"/>
      <w:marTop w:val="0"/>
      <w:marBottom w:val="0"/>
      <w:divBdr>
        <w:top w:val="none" w:sz="0" w:space="0" w:color="auto"/>
        <w:left w:val="none" w:sz="0" w:space="0" w:color="auto"/>
        <w:bottom w:val="none" w:sz="0" w:space="0" w:color="auto"/>
        <w:right w:val="none" w:sz="0" w:space="0" w:color="auto"/>
      </w:divBdr>
    </w:div>
    <w:div w:id="642545955">
      <w:bodyDiv w:val="1"/>
      <w:marLeft w:val="0"/>
      <w:marRight w:val="0"/>
      <w:marTop w:val="0"/>
      <w:marBottom w:val="0"/>
      <w:divBdr>
        <w:top w:val="none" w:sz="0" w:space="0" w:color="auto"/>
        <w:left w:val="none" w:sz="0" w:space="0" w:color="auto"/>
        <w:bottom w:val="none" w:sz="0" w:space="0" w:color="auto"/>
        <w:right w:val="none" w:sz="0" w:space="0" w:color="auto"/>
      </w:divBdr>
    </w:div>
    <w:div w:id="713457539">
      <w:bodyDiv w:val="1"/>
      <w:marLeft w:val="0"/>
      <w:marRight w:val="0"/>
      <w:marTop w:val="0"/>
      <w:marBottom w:val="0"/>
      <w:divBdr>
        <w:top w:val="none" w:sz="0" w:space="0" w:color="auto"/>
        <w:left w:val="none" w:sz="0" w:space="0" w:color="auto"/>
        <w:bottom w:val="none" w:sz="0" w:space="0" w:color="auto"/>
        <w:right w:val="none" w:sz="0" w:space="0" w:color="auto"/>
      </w:divBdr>
    </w:div>
    <w:div w:id="835992771">
      <w:bodyDiv w:val="1"/>
      <w:marLeft w:val="0"/>
      <w:marRight w:val="0"/>
      <w:marTop w:val="0"/>
      <w:marBottom w:val="0"/>
      <w:divBdr>
        <w:top w:val="none" w:sz="0" w:space="0" w:color="auto"/>
        <w:left w:val="none" w:sz="0" w:space="0" w:color="auto"/>
        <w:bottom w:val="none" w:sz="0" w:space="0" w:color="auto"/>
        <w:right w:val="none" w:sz="0" w:space="0" w:color="auto"/>
      </w:divBdr>
      <w:divsChild>
        <w:div w:id="746002662">
          <w:marLeft w:val="0"/>
          <w:marRight w:val="0"/>
          <w:marTop w:val="0"/>
          <w:marBottom w:val="0"/>
          <w:divBdr>
            <w:top w:val="none" w:sz="0" w:space="0" w:color="auto"/>
            <w:left w:val="none" w:sz="0" w:space="0" w:color="auto"/>
            <w:bottom w:val="none" w:sz="0" w:space="0" w:color="auto"/>
            <w:right w:val="none" w:sz="0" w:space="0" w:color="auto"/>
          </w:divBdr>
          <w:divsChild>
            <w:div w:id="1355574254">
              <w:marLeft w:val="0"/>
              <w:marRight w:val="0"/>
              <w:marTop w:val="0"/>
              <w:marBottom w:val="0"/>
              <w:divBdr>
                <w:top w:val="none" w:sz="0" w:space="0" w:color="auto"/>
                <w:left w:val="none" w:sz="0" w:space="0" w:color="auto"/>
                <w:bottom w:val="none" w:sz="0" w:space="0" w:color="auto"/>
                <w:right w:val="none" w:sz="0" w:space="0" w:color="auto"/>
              </w:divBdr>
              <w:divsChild>
                <w:div w:id="10605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22731">
      <w:bodyDiv w:val="1"/>
      <w:marLeft w:val="0"/>
      <w:marRight w:val="0"/>
      <w:marTop w:val="0"/>
      <w:marBottom w:val="0"/>
      <w:divBdr>
        <w:top w:val="none" w:sz="0" w:space="0" w:color="auto"/>
        <w:left w:val="none" w:sz="0" w:space="0" w:color="auto"/>
        <w:bottom w:val="none" w:sz="0" w:space="0" w:color="auto"/>
        <w:right w:val="none" w:sz="0" w:space="0" w:color="auto"/>
      </w:divBdr>
    </w:div>
    <w:div w:id="1444300621">
      <w:bodyDiv w:val="1"/>
      <w:marLeft w:val="0"/>
      <w:marRight w:val="0"/>
      <w:marTop w:val="0"/>
      <w:marBottom w:val="0"/>
      <w:divBdr>
        <w:top w:val="none" w:sz="0" w:space="0" w:color="auto"/>
        <w:left w:val="none" w:sz="0" w:space="0" w:color="auto"/>
        <w:bottom w:val="none" w:sz="0" w:space="0" w:color="auto"/>
        <w:right w:val="none" w:sz="0" w:space="0" w:color="auto"/>
      </w:divBdr>
    </w:div>
    <w:div w:id="1752582312">
      <w:bodyDiv w:val="1"/>
      <w:marLeft w:val="0"/>
      <w:marRight w:val="0"/>
      <w:marTop w:val="0"/>
      <w:marBottom w:val="0"/>
      <w:divBdr>
        <w:top w:val="none" w:sz="0" w:space="0" w:color="auto"/>
        <w:left w:val="none" w:sz="0" w:space="0" w:color="auto"/>
        <w:bottom w:val="none" w:sz="0" w:space="0" w:color="auto"/>
        <w:right w:val="none" w:sz="0" w:space="0" w:color="auto"/>
      </w:divBdr>
      <w:divsChild>
        <w:div w:id="510680690">
          <w:marLeft w:val="0"/>
          <w:marRight w:val="0"/>
          <w:marTop w:val="0"/>
          <w:marBottom w:val="0"/>
          <w:divBdr>
            <w:top w:val="none" w:sz="0" w:space="0" w:color="auto"/>
            <w:left w:val="none" w:sz="0" w:space="0" w:color="auto"/>
            <w:bottom w:val="none" w:sz="0" w:space="0" w:color="auto"/>
            <w:right w:val="none" w:sz="0" w:space="0" w:color="auto"/>
          </w:divBdr>
          <w:divsChild>
            <w:div w:id="2049136740">
              <w:marLeft w:val="0"/>
              <w:marRight w:val="0"/>
              <w:marTop w:val="0"/>
              <w:marBottom w:val="0"/>
              <w:divBdr>
                <w:top w:val="none" w:sz="0" w:space="0" w:color="auto"/>
                <w:left w:val="none" w:sz="0" w:space="0" w:color="auto"/>
                <w:bottom w:val="none" w:sz="0" w:space="0" w:color="auto"/>
                <w:right w:val="none" w:sz="0" w:space="0" w:color="auto"/>
              </w:divBdr>
              <w:divsChild>
                <w:div w:id="189354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066278">
      <w:bodyDiv w:val="1"/>
      <w:marLeft w:val="0"/>
      <w:marRight w:val="0"/>
      <w:marTop w:val="0"/>
      <w:marBottom w:val="0"/>
      <w:divBdr>
        <w:top w:val="none" w:sz="0" w:space="0" w:color="auto"/>
        <w:left w:val="none" w:sz="0" w:space="0" w:color="auto"/>
        <w:bottom w:val="none" w:sz="0" w:space="0" w:color="auto"/>
        <w:right w:val="none" w:sz="0" w:space="0" w:color="auto"/>
      </w:divBdr>
      <w:divsChild>
        <w:div w:id="703603951">
          <w:marLeft w:val="0"/>
          <w:marRight w:val="0"/>
          <w:marTop w:val="0"/>
          <w:marBottom w:val="0"/>
          <w:divBdr>
            <w:top w:val="none" w:sz="0" w:space="0" w:color="auto"/>
            <w:left w:val="none" w:sz="0" w:space="0" w:color="auto"/>
            <w:bottom w:val="none" w:sz="0" w:space="0" w:color="auto"/>
            <w:right w:val="none" w:sz="0" w:space="0" w:color="auto"/>
          </w:divBdr>
          <w:divsChild>
            <w:div w:id="1504128708">
              <w:marLeft w:val="0"/>
              <w:marRight w:val="0"/>
              <w:marTop w:val="0"/>
              <w:marBottom w:val="0"/>
              <w:divBdr>
                <w:top w:val="none" w:sz="0" w:space="0" w:color="auto"/>
                <w:left w:val="none" w:sz="0" w:space="0" w:color="auto"/>
                <w:bottom w:val="none" w:sz="0" w:space="0" w:color="auto"/>
                <w:right w:val="none" w:sz="0" w:space="0" w:color="auto"/>
              </w:divBdr>
              <w:divsChild>
                <w:div w:id="79753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investopedia.com/stock-analysis/011615/investing-government-bond-etfs-shy-ief-tlt-iei.aspx"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tiff"/><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8058BD-4E1C-7E4D-96E8-19DD4FB35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7</Pages>
  <Words>833</Words>
  <Characters>4754</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Agathe Sadeghi</dc:creator>
  <cp:keywords/>
  <dc:description/>
  <cp:lastModifiedBy>Agathe Sadeghi</cp:lastModifiedBy>
  <cp:revision>101</cp:revision>
  <dcterms:created xsi:type="dcterms:W3CDTF">2019-11-06T19:30:00Z</dcterms:created>
  <dcterms:modified xsi:type="dcterms:W3CDTF">2019-11-12T03:46:00Z</dcterms:modified>
</cp:coreProperties>
</file>